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01.02.2007 – C-324/06</w:t>
      </w:r>
    </w:p>
    <w:p>
      <w:r>
        <w:rPr>
          <w:color w:val="555555"/>
          <w:sz w:val="18"/>
        </w:rPr>
        <w:t xml:space="preserve">ECLI:EU:C:2007:79</w:t>
      </w:r>
    </w:p>
    <w:p>
      <w:pPr>
        <w:pStyle w:val="Heading2"/>
      </w:pPr>
      <w:r>
        <w:t xml:space="preserve">Leitsatz</w:t>
      </w:r>
    </w:p>
    <w:p>
      <w:r>
        <w:t xml:space="preserve">Die Portugiesische Republik hat dadurch gegen ihre Verpflichtungen aus der Richtlinie 2004/116/EG der Kommission vom 23. Dezember 2004 zur Änderung des Anhangs der Richtlinie 82/471/EWG des Rates zwecks Aufnahme von Candida guilliermondii verstoßen, dass sie die Rechts‑ und Verwaltungsvorschriften, die erforderlich sind, um dieser Richtlinie nachzukommen, nicht fristgerecht erlassen hat. Die Portugiesische Republik trägt die Kosten.</w:t>
      </w:r>
    </w:p>
    <w:p>
      <w:r>
        <w:t xml:space="preserve">Verfahrensgegenstand Tenor</w:t>
      </w:r>
    </w:p>
    <w:p>
      <w:r>
        <w:t xml:space="preserve">Verfahrensgegenstand</w:t>
      </w:r>
    </w:p>
    <w:p>
      <w:r>
        <w:t xml:space="preserve">Gegenstand</w:t>
      </w:r>
    </w:p>
    <w:p>
      <w:r>
        <w:t xml:space="preserve">Vertragsverletzung eines Mitgliedstaats – Nicht fristgerechter Erlass aller Vorschriften, die erforderlich sind, um der Richtlinie 2004/116/EG der Kommission vom 23. Dezember 2004 zur Änderung des Anhangs der Richtlinie 82/471/EWG des Rates zwecks Aufnahme von Candida guilliermondii (ABl. L 379, S. 81) nachzukommen</w:t>
      </w:r>
    </w:p>
    <w:p>
      <w:pPr>
        <w:pStyle w:val="Heading2"/>
      </w:pPr>
      <w:r>
        <w:t xml:space="preserve">Tenor</w:t>
      </w:r>
    </w:p>
    <w:p>
      <w:pPr>
        <w:pStyle w:val="Heading2"/>
      </w:pPr>
      <w:r>
        <w:t xml:space="preserve">Tenor</w:t>
      </w:r>
    </w:p>
    <w:p>
      <w:r>
        <w:t xml:space="preserve">1 Die Portugiesische Republik hat dadurch gegen ihre Verpflichtungen aus der Richtlinie 2004/116/EG der Kommission vom 23. Dezember 2004 zur Änderung des Anhangs der Richtlinie 82/471/EWG des Rates zwecks Aufnahme von Candida guilliermondii verstoßen, dass sie die Rechts‑ und Verwaltungsvorschriften, die erforderlich sind, um dieser Richtlinie nachzukommen, nicht fristgerecht erlassen hat.</w:t>
      </w:r>
    </w:p>
    <w:p>
      <w:r>
        <w:t xml:space="preserve">2 Die Portugiesische Republik trägt die Kosten.</w:t>
      </w:r>
    </w:p>
    <w:p>
      <w:r>
        <w:rPr>
          <w:color w:val="555555"/>
          <w:sz w:val="17"/>
        </w:rPr>
        <w:t xml:space="preserve">Zitiervorschlag: Europäischer Gerichtshof, Urteil vom 01.02.2007 – C-324/06, ECLI:EU:C:2007:79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https://recht.nulegal.eu/rechtsprechung/eugh/2007-02-01/c-324-06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