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ZVFV — Formulare für den Antrag auf Erlass eines Pfändungs- und Überweisungsbeschlusses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Für den Antrag auf Erlass eines Pfändungs- und Überweisungsbeschlusses nach § 829 der Zivilprozessordnung werden folgende Formulare eingeführt:</w:t>
      </w:r>
    </w:p>
    <w:p>
      <w:pPr>
        <w:ind w:left="420"/>
      </w:pPr>
      <w:r>
        <w:t xml:space="preserve">1. das in der Anlage 3 bestimmte Formular, wenn die Pfändung wegen eines gesetzlichen Unterhaltsanspruchs nach § 850d der Zivilprozessordnung erfolgen soll,</w:t>
      </w:r>
    </w:p>
    <w:p>
      <w:pPr>
        <w:ind w:left="420"/>
      </w:pPr>
      <w:r>
        <w:t xml:space="preserve">2. in allen anderen Fällen das in der Anlage 2 bestimmte Formular.</w:t>
      </w:r>
    </w:p>
    <w:p>
      <w:r>
        <w:t xml:space="preserve">Soweit die Forderung durch einen Beschluss bereits gepfändet worden ist, ist für den Antrag auf Überweisung dieser Forderung die Nutzung der Formulare nicht verbindlich.</w:t>
      </w:r>
    </w:p>
    <w:p>
      <w:r>
        <w:rPr>
          <w:color w:val="555555"/>
          <w:sz w:val="17"/>
        </w:rPr>
        <w:t xml:space="preserve">Zitiervorschlag: § 2 ZVFV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https://recht.nulegal.eu/gesetze/zvfv--2012/2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