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TPDesign/TSysPlAusbV — Teil 1 der Abschlussprüfung in der Fachrichtung Produktgestaltung und -konstruktion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soll zum Ende des zweiten Ausbildungsjahres stattfinden.</w:t>
      </w:r>
    </w:p>
    <w:p>
      <w:r>
        <w:t xml:space="preserve">(2) Teil 1 der Abschlussprüfung erstreckt sich auf die in der Anlage 2 für das erste bis dritte Ausbildungshalbjahr aufgeführten Fertigkeiten, Kenntnisse und Fähigkeiten sowie auf den im Berufsschulunterricht zu vermittelnden Lehrstoff, soweit er für die Berufsausbildung wesentlich ist.</w:t>
      </w:r>
    </w:p>
    <w:p>
      <w:r>
        <w:t xml:space="preserve">(3) Teil 1 der Abschlussprüfung findet in dem Prüfungsbereich Technische Dokumente statt.</w:t>
      </w:r>
    </w:p>
    <w:p>
      <w:r>
        <w:t xml:space="preserve">(4) Für den Prüfungsbereich Technische Dokumente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Arbeitsschritte planen, dokumentieren und in den Produktentstehungsprozess einordnen,</w:t>
      </w:r>
    </w:p>
    <w:p>
      <w:pPr>
        <w:ind w:left="780"/>
      </w:pPr>
      <w:r>
        <w:t xml:space="preserve">b) Freihandskizzen erstellen,</w:t>
      </w:r>
    </w:p>
    <w:p>
      <w:pPr>
        <w:ind w:left="780"/>
      </w:pPr>
      <w:r>
        <w:t xml:space="preserve">c) strukturierte 3D-Datensätze nach geometrischen sowie nach fertigungs- und werkstofftechnischen Besonderheiten erstellen und ändern,</w:t>
      </w:r>
    </w:p>
    <w:p>
      <w:pPr>
        <w:ind w:left="780"/>
      </w:pPr>
      <w:r>
        <w:t xml:space="preserve">d) Berechnungen durchführen und</w:t>
      </w:r>
    </w:p>
    <w:p>
      <w:pPr>
        <w:ind w:left="780"/>
      </w:pPr>
      <w:r>
        <w:t xml:space="preserve">e) technische Dokumente erstellen und dabei insbesondere Zeichnungen in Ansichten und Schnitten ableiten sowie Bemaßungen, Toleranzen, Passungen und Oberflächenbeschaffenheit beurteilen und eintragen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dazu ein Prüfungsprodukt erstellen und darauf bezogene Aufgaben schriftlich lösen;</w:t>
      </w:r>
    </w:p>
    <w:p>
      <w:pPr>
        <w:ind w:left="420"/>
      </w:pPr>
      <w:r>
        <w:t xml:space="preserve">3. die Prüfungszeit beträgt insgesamt sieben Stunden; davon für die Erstellung des Prüfungsproduktes fünfeinhalb Stunden und für die schriftlich zu lösenden Aufgaben 90 Minuten.</w:t>
      </w:r>
    </w:p>
    <w:p>
      <w:r>
        <w:rPr>
          <w:color w:val="555555"/>
          <w:sz w:val="17"/>
        </w:rPr>
        <w:t xml:space="preserve">Zitiervorschlag: § 7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