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TPDesign/TSysPlAusbV — Ausbildungsrahmenplan, Ausbildungsberufsbild</w:t>
      </w:r>
    </w:p>
    <w:p>
      <w:r>
        <w:rPr>
          <w:color w:val="555555"/>
          <w:sz w:val="18"/>
        </w:rPr>
        <w:t xml:space="preserve">Verordnung über die Berufsausbildung zum Technischen Produktdesigner und zur Technischen Produktdesignerin sowie zum Technischen Systemplaner und zur Technischen Systemplanerin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Technischen Produktdesigner und zur Technischen Produktdesignerin gliedert sich wie folgt (Ausbildungsberufsbild): Abschnitt A Gemeinsame berufsprofilgebende Fertigkeiten, Kenntnisse und Fähigkeiten nach § 3 Absatz 1 Nummer 1:</w:t>
      </w:r>
    </w:p>
    <w:p>
      <w:pPr>
        <w:ind w:left="420"/>
      </w:pPr>
      <w:r>
        <w:t xml:space="preserve">1. Erstellen und Anwenden technischer Dokumente,</w:t>
      </w:r>
    </w:p>
    <w:p>
      <w:pPr>
        <w:ind w:left="420"/>
      </w:pPr>
      <w:r>
        <w:t xml:space="preserve">2. Rechnergestützt Konstruieren,</w:t>
      </w:r>
    </w:p>
    <w:p>
      <w:pPr>
        <w:ind w:left="420"/>
      </w:pPr>
      <w:r>
        <w:t xml:space="preserve">3. Unterscheiden von Werkstoffen,</w:t>
      </w:r>
    </w:p>
    <w:p>
      <w:pPr>
        <w:ind w:left="420"/>
      </w:pPr>
      <w:r>
        <w:t xml:space="preserve">4. Unterscheiden von Fertigungsverfahren und Montagetechniken,</w:t>
      </w:r>
    </w:p>
    <w:p>
      <w:pPr>
        <w:ind w:left="420"/>
      </w:pPr>
      <w:r>
        <w:t xml:space="preserve">5. Ausführen von Berechnungen;</w:t>
      </w:r>
    </w:p>
    <w:p>
      <w:r>
        <w:t xml:space="preserve">Abschnitt B Weitere berufsprofilgebende Fertigkeiten, Kenntnisse und Fähigkeiten nach § 3 Absatz 1 Nummer 2:</w:t>
      </w:r>
    </w:p>
    <w:p>
      <w:pPr>
        <w:ind w:left="420"/>
      </w:pPr>
      <w:r>
        <w:t xml:space="preserve">1. Beurteilen von Werk- und Hilfsstoffen,</w:t>
      </w:r>
    </w:p>
    <w:p>
      <w:pPr>
        <w:ind w:left="420"/>
      </w:pPr>
      <w:r>
        <w:t xml:space="preserve">2. Produktentwicklung:</w:t>
      </w:r>
    </w:p>
    <w:p>
      <w:pPr>
        <w:ind w:left="780"/>
      </w:pPr>
      <w:r>
        <w:t xml:space="preserve">2.1 Produktentstehungsprozess,</w:t>
      </w:r>
    </w:p>
    <w:p>
      <w:pPr>
        <w:ind w:left="780"/>
      </w:pPr>
      <w:r>
        <w:t xml:space="preserve">2.2 Planen und Konzipieren von Bauteilen und Baugruppen,</w:t>
      </w:r>
    </w:p>
    <w:p>
      <w:pPr>
        <w:ind w:left="780"/>
      </w:pPr>
      <w:r>
        <w:t xml:space="preserve">2.3 Entwerfen, Ausarbeiten und Berechnen von Bauteilen und Baugruppen,</w:t>
      </w:r>
    </w:p>
    <w:p>
      <w:pPr>
        <w:ind w:left="420"/>
      </w:pPr>
      <w:r>
        <w:t xml:space="preserve">3. Auswählen von Fertigungs- und Fügeverfahren sowie Montagetechniken,</w:t>
      </w:r>
    </w:p>
    <w:p>
      <w:pPr>
        <w:ind w:left="420"/>
      </w:pPr>
      <w:r>
        <w:t xml:space="preserve">4. Ausführen von Simulationen;</w:t>
      </w:r>
    </w:p>
    <w:p>
      <w:r>
        <w:t xml:space="preserve">Abschnitt C Berufsprofilgebende Fertigkeiten, Kenntnisse und Fähigkeiten in der Fachrichtung Produktgestaltung und -konstruktion nach § 3 Absatz 1 Nummer 3 Buchstabe a:</w:t>
      </w:r>
    </w:p>
    <w:p>
      <w:pPr>
        <w:ind w:left="420"/>
      </w:pPr>
      <w:r>
        <w:t xml:space="preserve">1. Gestalten und Entwerfen von Objekten,</w:t>
      </w:r>
    </w:p>
    <w:p>
      <w:pPr>
        <w:ind w:left="420"/>
      </w:pPr>
      <w:r>
        <w:t xml:space="preserve">2. Konstruieren mit Freiformflächen,</w:t>
      </w:r>
    </w:p>
    <w:p>
      <w:pPr>
        <w:ind w:left="420"/>
      </w:pPr>
      <w:r>
        <w:t xml:space="preserve">3. Konstruieren von Objekten,</w:t>
      </w:r>
    </w:p>
    <w:p>
      <w:pPr>
        <w:ind w:left="420"/>
      </w:pPr>
      <w:r>
        <w:t xml:space="preserve">4. Simulation und Präsentation;</w:t>
      </w:r>
    </w:p>
    <w:p>
      <w:r>
        <w:t xml:space="preserve">Abschnitt D Berufsprofilgebende Fertigkeiten, Kenntnisse und Fähigkeiten in der Fachrichtung Maschinen- und Anlagenkonstruktion nach § 3 Absatz 1 Nummer 3 Buchstabe b:</w:t>
      </w:r>
    </w:p>
    <w:p>
      <w:pPr>
        <w:ind w:left="420"/>
      </w:pPr>
      <w:r>
        <w:t xml:space="preserve">1. Ändern und Prüfen von Werkstoffeigenschaften,</w:t>
      </w:r>
    </w:p>
    <w:p>
      <w:pPr>
        <w:ind w:left="420"/>
      </w:pPr>
      <w:r>
        <w:t xml:space="preserve">2. Erstellen von Konstruktionen,</w:t>
      </w:r>
    </w:p>
    <w:p>
      <w:pPr>
        <w:ind w:left="420"/>
      </w:pPr>
      <w:r>
        <w:t xml:space="preserve">3. Fertigungstechnik,</w:t>
      </w:r>
    </w:p>
    <w:p>
      <w:pPr>
        <w:ind w:left="420"/>
      </w:pPr>
      <w:r>
        <w:t xml:space="preserve">4. Füge- und Montagetechnik,</w:t>
      </w:r>
    </w:p>
    <w:p>
      <w:pPr>
        <w:ind w:left="420"/>
      </w:pPr>
      <w:r>
        <w:t xml:space="preserve">5. Steuerungs- und Elektrotechnik;</w:t>
      </w:r>
    </w:p>
    <w:p>
      <w:r>
        <w:t xml:space="preserve">Abschnitt E Gemeinsame integrative Fertigkeiten, Kenntnisse und Fähigkeiten nach § 3 Absatz 1 Nummer 1:</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Anwenden von Informations- und Kommunikationstechniken,</w:t>
      </w:r>
    </w:p>
    <w:p>
      <w:pPr>
        <w:ind w:left="420"/>
      </w:pPr>
      <w:r>
        <w:t xml:space="preserve">6. Arbeitsplanung und -organisation,</w:t>
      </w:r>
    </w:p>
    <w:p>
      <w:pPr>
        <w:ind w:left="420"/>
      </w:pPr>
      <w:r>
        <w:t xml:space="preserve">7. Durchführen von qualitätssichernden Maßnahmen,</w:t>
      </w:r>
    </w:p>
    <w:p>
      <w:pPr>
        <w:ind w:left="420"/>
      </w:pPr>
      <w:r>
        <w:t xml:space="preserve">8. Kundenorientierung.</w:t>
      </w:r>
    </w:p>
    <w:p>
      <w:r>
        <w:rPr>
          <w:color w:val="555555"/>
          <w:sz w:val="17"/>
        </w:rPr>
        <w:t xml:space="preserve">Zitiervorschlag: § 4 TPDesign/TSysPlAusbV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https://recht.nulegal.eu/gesetze/tpdesign_tsysplausbv/4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