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Text/ProdVeredlAusbV — Ausbildungsberufsbild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Zuordnen, Bearbeiten und Handhaben von Werk-, Betriebs- und Hilfsstoffen,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Kontrollieren von textilen Veredlungsprozessen und Prüfen von Kenndaten,</w:t>
      </w:r>
    </w:p>
    <w:p>
      <w:pPr>
        <w:ind w:left="420"/>
      </w:pPr>
      <w:r>
        <w:t xml:space="preserve">9. Einsatz von Wasser und Energie,</w:t>
      </w:r>
    </w:p>
    <w:p>
      <w:pPr>
        <w:ind w:left="420"/>
      </w:pPr>
      <w:r>
        <w:t xml:space="preserve">10. Steuerungs- und Regelungstechnik,</w:t>
      </w:r>
    </w:p>
    <w:p>
      <w:pPr>
        <w:ind w:left="420"/>
      </w:pPr>
      <w:r>
        <w:t xml:space="preserve">11. Einrichten, Bedienen und Überwachen von Maschinen und Anlagen,</w:t>
      </w:r>
    </w:p>
    <w:p>
      <w:pPr>
        <w:ind w:left="420"/>
      </w:pPr>
      <w:r>
        <w:t xml:space="preserve">12. Steuern des Materialflusses,</w:t>
      </w:r>
    </w:p>
    <w:p>
      <w:pPr>
        <w:ind w:left="420"/>
      </w:pPr>
      <w:r>
        <w:t xml:space="preserve">13. Sicherstellen von Prozessabläufen,</w:t>
      </w:r>
    </w:p>
    <w:p>
      <w:pPr>
        <w:ind w:left="420"/>
      </w:pPr>
      <w:r>
        <w:t xml:space="preserve">14. Produktionsökologie,</w:t>
      </w:r>
    </w:p>
    <w:p>
      <w:pPr>
        <w:ind w:left="420"/>
      </w:pPr>
      <w:r>
        <w:t xml:space="preserve">15. Instandhaltung,</w:t>
      </w:r>
    </w:p>
    <w:p>
      <w:pPr>
        <w:ind w:left="420"/>
      </w:pPr>
      <w:r>
        <w:t xml:space="preserve">16. Durchführen von qualitätssichernden Maßnahmen.</w:t>
      </w:r>
    </w:p>
    <w:p>
      <w:r>
        <w:rPr>
          <w:color w:val="555555"/>
          <w:sz w:val="17"/>
        </w:rPr>
        <w:t xml:space="preserve">Zitiervorschlag: § 4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