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StV/WasAusbV — Abschlussprüfung</w:t>
      </w:r>
    </w:p>
    <w:p>
      <w:r>
        <w:rPr>
          <w:color w:val="555555"/>
          <w:sz w:val="18"/>
        </w:rPr>
        <w:t xml:space="preserve">Verordnung über die Berufsausbildung zur Fachkraft für Straßen- und Verkehrstechnik und zur Fachkraft für Wasserwirtschaft</w:t>
      </w:r>
    </w:p>
    <w:p>
      <w:r>
        <w:rPr>
          <w:color w:val="555555"/>
          <w:sz w:val="18"/>
        </w:rPr>
        <w:t xml:space="preserve">Stand: 10.06.2019 (konsolidierte Textfassung, kein amtliches Inkrafttretensdatum)</w:t>
      </w:r>
    </w:p>
    <w:p>
      <w:r>
        <w:t xml:space="preserve">(1) Die Abschlussprüfung erstreckt sich auf die in der Anlage 1 aufgeführten Fertigkeiten und Kenntnisse sowie auf den im Berufsschulunterricht vermittelten Lehrstoff, soweit er für die Berufsausbildung wesentlich ist.</w:t>
      </w:r>
    </w:p>
    <w:p>
      <w:r>
        <w:t xml:space="preserve">(2) Der Prüfling soll in Teil A der Prüfung in höchstens 28 Stunden eine projektorientierte praktische Aufgabe bearbeiten und schriftlich dokumentieren. Hierfür kommt insbesondere in Betracht: Planen, Entwerfen und Konstruieren von Verkehrswegen oder Ingenieurbauwerken unter Einbeziehung der Vermessungsarbeiten sowie des Erstellens von planungs- und umweltrechtlichen Unterlagen. Die Ausführung der Aufgaben wird mit praxisbezogenen Unterlagen dokumentiert. Das Ergebnis ist in einem Gespräch mit dem Prüfungsausschuss zu erläutern. Das Gespräch soll nicht länger als 30 Minuten dauern. Durch die Ausführung der Aufgabe, deren Dokumentation sowie durch das Gespräch soll der Prüfling zeigen, dass er Arbeitsabläufe und Teilaufgaben kunden- und zielorientiert unter Beachtung wirtschaftlicher Vorgaben selbständig planen und umsetzen sowie Dokumentationen fachgerecht anfertigen und dabei qualitätssichernde Maßnahmen anwenden kann.</w:t>
      </w:r>
    </w:p>
    <w:p>
      <w:r>
        <w:t xml:space="preserve">(3) Teil B der Prüfung besteht aus den Prüfungsbereichen</w:t>
      </w:r>
    </w:p>
    <w:p>
      <w:pPr>
        <w:ind w:left="420"/>
      </w:pPr>
      <w:r>
        <w:t xml:space="preserve">- vertragliche und technische Abwicklung von Baumaßnahmen,</w:t>
      </w:r>
    </w:p>
    <w:p>
      <w:pPr>
        <w:ind w:left="420"/>
      </w:pPr>
      <w:r>
        <w:t xml:space="preserve">- Betrieb, Erhaltung und Betreuung des Verkehrswegenetzes,</w:t>
      </w:r>
    </w:p>
    <w:p>
      <w:pPr>
        <w:ind w:left="420"/>
      </w:pPr>
      <w:r>
        <w:t xml:space="preserve">- Wirtschafts- und Sozialkunde.</w:t>
      </w:r>
    </w:p>
    <w:p>
      <w:r>
        <w:t xml:space="preserve">In den Prüfungsbereichen vertragliche und technische Abwicklung von Baumaßnahmen sowie Betrieb, Erhaltung und Betreuung des Verkehrswegenetzes sind insbesondere durch Verknüpfung informationstechnischer, technologischer und mathematischer Sachverhalte fachliche Probleme zu analysieren, zu bewerten und geeignete Lösungswege schriftlich darzustellen. Für den Prüfungsbereich vertragliche und technische Abwicklung von Baumaßnahmen kommen insbesondere in Betracht:</w:t>
      </w:r>
    </w:p>
    <w:p>
      <w:pPr>
        <w:ind w:left="420"/>
      </w:pPr>
      <w:r>
        <w:t xml:space="preserve">a) Festlegen und Bemessen von Bauweisen und Aufbau von Verkehrswegen nach Verkehrsdaten,</w:t>
      </w:r>
    </w:p>
    <w:p>
      <w:pPr>
        <w:ind w:left="420"/>
      </w:pPr>
      <w:r>
        <w:t xml:space="preserve">b) Ermitteln von Mengen für Bauleistungen und Erstellen von Leistungsverzeichnissen,</w:t>
      </w:r>
    </w:p>
    <w:p>
      <w:pPr>
        <w:ind w:left="420"/>
      </w:pPr>
      <w:r>
        <w:t xml:space="preserve">c) Bearbeiten und Zusammenstellen von Unterlagen für die Ausschreibung und Vergabe,</w:t>
      </w:r>
    </w:p>
    <w:p>
      <w:pPr>
        <w:ind w:left="420"/>
      </w:pPr>
      <w:r>
        <w:t xml:space="preserve">d) Prüfen und Auswerten von Angeboten,</w:t>
      </w:r>
    </w:p>
    <w:p>
      <w:pPr>
        <w:ind w:left="420"/>
      </w:pPr>
      <w:r>
        <w:t xml:space="preserve">e) Planen des Ablaufes, der Einrichtung und Sicherung einer Baustelle,</w:t>
      </w:r>
    </w:p>
    <w:p>
      <w:pPr>
        <w:ind w:left="420"/>
      </w:pPr>
      <w:r>
        <w:t xml:space="preserve">f) Bearbeiten von Aufgaben der Bauleitung und Bauüberwachung,</w:t>
      </w:r>
    </w:p>
    <w:p>
      <w:pPr>
        <w:ind w:left="420"/>
      </w:pPr>
      <w:r>
        <w:t xml:space="preserve">g) Auswerten von Ergebnissen von Kontrollprüfungen auf der Baustelle im Erdbau und Oberbau.</w:t>
      </w:r>
    </w:p>
    <w:p>
      <w:r>
        <w:t xml:space="preserve">Für den Prüfungsbereich Betrieb, Erhaltung und Betreuung des Verkehrswegenetzes kommen insbesondere in Betracht:</w:t>
      </w:r>
    </w:p>
    <w:p>
      <w:pPr>
        <w:ind w:left="420"/>
      </w:pPr>
      <w:r>
        <w:t xml:space="preserve">a) Aufgaben, Organisation, Einrichtungen, Geräte und Fahrzeuge des Straßenbetriebsdienstes,</w:t>
      </w:r>
    </w:p>
    <w:p>
      <w:pPr>
        <w:ind w:left="420"/>
      </w:pPr>
      <w:r>
        <w:t xml:space="preserve">b) Aufstellen von Einsatzplänen für Unterhaltungsarbeiten,</w:t>
      </w:r>
    </w:p>
    <w:p>
      <w:pPr>
        <w:ind w:left="420"/>
      </w:pPr>
      <w:r>
        <w:t xml:space="preserve">c) Ausarbeiten von Markierungs- und Beschilderungsplänen für Strecken und Knotenpunkte,</w:t>
      </w:r>
    </w:p>
    <w:p>
      <w:pPr>
        <w:ind w:left="420"/>
      </w:pPr>
      <w:r>
        <w:t xml:space="preserve">d) Vorgänge zur Stationierung und Verwaltung des Straßennetzes.</w:t>
      </w:r>
    </w:p>
    <w:p>
      <w:r>
        <w:t xml:space="preserve">Für den Prüfungsbereich Wirtschafts- und Sozialkunde kommen Aufgaben, die sich auf praxisbezogene Fälle beziehen sollen, insbesondere aus folgenden Gebieten in Betracht: allgemeine, wirtschaftliche und gesellschaftliche Zusammenhänge aus der Berufs- und Arbeitswelt.</w:t>
      </w:r>
    </w:p>
    <w:p>
      <w:r>
        <w:t xml:space="preserve">(4) Für den Prüfungsteil B ist von folgenden zeitlichen Höchstwerten auszugehen:</w:t>
      </w:r>
    </w:p>
    <w:p>
      <w:r>
        <w:rPr>
          <w:rFonts w:ascii="Courier New" w:hAnsi="Courier New"/>
          <w:sz w:val="17"/>
        </w:rPr>
        <w:t xml:space="preserve">im Prüfungsbereich vertragliche und technische Abwicklung von Baumaßnahmen    120 Minuten,</w:t>
      </w:r>
    </w:p>
    <w:p>
      <w:r>
        <w:rPr>
          <w:rFonts w:ascii="Courier New" w:hAnsi="Courier New"/>
          <w:sz w:val="17"/>
        </w:rPr>
        <w:t xml:space="preserve">im Prüfungsbereich Betrieb, Erhaltung und Betreuung des Verkehrswegenetzes    120 Minuten,</w:t>
      </w:r>
    </w:p>
    <w:p>
      <w:r>
        <w:rPr>
          <w:rFonts w:ascii="Courier New" w:hAnsi="Courier New"/>
          <w:sz w:val="17"/>
        </w:rPr>
        <w:t xml:space="preserve">im Prüfungsbereich Wirtschafts- und Sozialkunde    60 Minuten.</w:t>
      </w:r>
    </w:p>
    <w:p>
      <w:r>
        <w:t xml:space="preserve">(5) Der Prüfungsteil B ist auf Antrag des Prüflings oder nach Ermessen des Prüfungsausschusses in den einzelnen Prüfungsbereichen durch eine mündliche Prüfung zu ergänzen, wenn diese für das Bestehen der Prüfung den Ausschlag geben kann. Bei der Ermittlung der Ergebnisse für die mündlich geprüften Prüfungsbereiche sind die jeweiligen bisherigen Ergebnisse und die entsprechenden Ergebnisse der mündlichen Ergänzungsprüfung im Verhältnis 2:1 zu gewichten.</w:t>
      </w:r>
    </w:p>
    <w:p>
      <w:r>
        <w:t xml:space="preserve">(6) Innerhalb des Prüfungsteils B sind die Prüfungsbereiche wie folgt zu gewichten:</w:t>
      </w:r>
    </w:p>
    <w:p>
      <w:r>
        <w:rPr>
          <w:rFonts w:ascii="Courier New" w:hAnsi="Courier New"/>
          <w:sz w:val="17"/>
        </w:rPr>
        <w:t xml:space="preserve">Prüfungsbereich vertragliche und technische Abwicklung von Baumaßnahmen    40 Prozent,</w:t>
      </w:r>
    </w:p>
    <w:p>
      <w:r>
        <w:rPr>
          <w:rFonts w:ascii="Courier New" w:hAnsi="Courier New"/>
          <w:sz w:val="17"/>
        </w:rPr>
        <w:t xml:space="preserve">Prüfungsbereich Betrieb, Erhaltung und Betreuung des Verkehrswegenetzes    40 Prozent,</w:t>
      </w:r>
    </w:p>
    <w:p>
      <w:r>
        <w:rPr>
          <w:rFonts w:ascii="Courier New" w:hAnsi="Courier New"/>
          <w:sz w:val="17"/>
        </w:rPr>
        <w:t xml:space="preserve">Prüfungsbereich Wirtschafts- und Sozialkunde    20 Prozent.</w:t>
      </w:r>
    </w:p>
    <w:p>
      <w:r>
        <w:t xml:space="preserve">(7) Die Prüfung ist bestanden, wenn jeweils in den Prüfungsteilen A und B sowie innerhalb des Prüfungsteiles B in mindestens zwei der Prüfungsbereiche mindestens ausreichende Leistungen erbracht worden sind. Werden die Prüfungsleistungen in einem der Prüfungsbereiche mit ungenügend bewertet, so ist die Prüfung nicht bestanden.</w:t>
      </w:r>
    </w:p>
    <w:p>
      <w:r>
        <w:rPr>
          <w:color w:val="555555"/>
          <w:sz w:val="17"/>
        </w:rPr>
        <w:t xml:space="preserve">Zitiervorschlag: § 9 StV/WasAusbV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https://recht.nulegal.eu/gesetze/stv_wasausbv/9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