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StV/WasAusbV — Inkrafttreten, Außerkrafttreten</w:t>
      </w:r>
    </w:p>
    <w:p>
      <w:r>
        <w:rPr>
          <w:color w:val="555555"/>
          <w:sz w:val="18"/>
        </w:rPr>
        <w:t xml:space="preserve">Verordnung über die Berufsausbildung zur Fachkraft für Straßen- und Verkehrstechnik und zur Fachkraft für Wasserwirtschaft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2000 in Kraft. Gleichzeitig treten außer Kraft:</w:t>
      </w:r>
    </w:p>
    <w:p>
      <w:pPr>
        <w:ind w:left="420"/>
      </w:pPr>
      <w:r>
        <w:t xml:space="preserve">- die Ausbildungsordnung für den Ausbildungsberuf Kulturbautechniker/Kulturbautechnikerin vom 21. Januar 1958 (Staatsanzeiger für das Land Hessen S. 134, i.d.F. der Änderung vom 26. November 1991, Staatsanzeiger für das Land Hessen S. 2826),</w:t>
      </w:r>
    </w:p>
    <w:p>
      <w:pPr>
        <w:ind w:left="420"/>
      </w:pPr>
      <w:r>
        <w:t xml:space="preserve">- die Ausbildungsordnung für den Ausbildungsberuf Straßenbautechniker/Straßenbautechnikerin vom 19. November 1964 (Staatsanzeiger für das Land Hessen i.d.F. der Änderung vom 14. November 1991, Staatsanzeiger für das Land Hessen S. 2778),</w:t>
      </w:r>
    </w:p>
    <w:p>
      <w:pPr>
        <w:ind w:left="420"/>
      </w:pPr>
      <w:r>
        <w:t xml:space="preserve">- die Ausbildungsordnung für den Ausbildungsberuf Planungstechniker/Planungstechnikerin vom 1. Juni 1967 (Ministerialblatt für das Land Rheinland-Pfalz S. 627),</w:t>
      </w:r>
    </w:p>
    <w:p>
      <w:pPr>
        <w:ind w:left="420"/>
      </w:pPr>
      <w:r>
        <w:t xml:space="preserve">- der Erlaß des Regierungspräsidiums Nordwürttemberg über den Ausbildungsberuf Bautechniker/Bautechnikerin in der Wasserwirtschaftsverwaltung vom 1. Oktober 1957 (Baden-Württembergisches Verordnungsblatt - 4413/22).</w:t>
      </w:r>
    </w:p>
    <w:p>
      <w:r>
        <w:rPr>
          <w:color w:val="555555"/>
          <w:sz w:val="17"/>
        </w:rPr>
        <w:t xml:space="preserve">Zitiervorschlag: § 17 StV/WasAusbV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https://recht.nulegal.eu/gesetze/stv_wasausbv/17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StV/WasAusbV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