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5a Stär/ZuckProdErstV — Anmeldung zur amtlichen Überwachung</w:t>
      </w:r>
    </w:p>
    <w:p>
      <w:r>
        <w:rPr>
          <w:color w:val="555555"/>
          <w:sz w:val="18"/>
        </w:rPr>
        <w:t xml:space="preserve">Zucker-Produktionserstattungs-Verordnung</w:t>
      </w:r>
    </w:p>
    <w:p>
      <w:r>
        <w:rPr>
          <w:color w:val="555555"/>
          <w:sz w:val="18"/>
        </w:rPr>
        <w:t xml:space="preserve">Historische Fassung: Stand 10.06.2019 bis 18.03.2022. Dies ist nicht die aktuelle Fassung.</w:t>
      </w:r>
    </w:p>
    <w:p>
      <w:r>
        <w:t xml:space="preserve">(1) Der Erstattungsbeteiligte hat die Grunderzeugnisse bei der Zollstelle, bei der er den Antrag nach § 5 Abs. 1 gestellt hat, anzumelden und dort oder an einem von der Zollstelle bestimmten Ort auf deren Verlangen vorzuführen. Die Anmeldung ist in drei Stücken, in den Fällen nach § 5 Abs. 1 Satz 3 in vier Stücken, abzugeben.</w:t>
      </w:r>
    </w:p>
    <w:p>
      <w:r>
        <w:t xml:space="preserve">(2) Ordnungsgemäß angemeldete Grunderzeugnisse stellt die Zollverwaltung durch stillschweigende Zustimmung unter amtliche Überwachung.</w:t>
      </w:r>
    </w:p>
    <w:p>
      <w:r>
        <w:rPr>
          <w:color w:val="555555"/>
          <w:sz w:val="17"/>
        </w:rPr>
        <w:t xml:space="preserve">Zitiervorschlag: § 5a Stär/ZuckProdErstV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https://recht.nulegal.eu/gesetze/st_r_zuckproderstv/5a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