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JMStV (Sachsen) — Video-Sharing-Dienste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Unbeschadet der Verpflichtungen nach den §§ 4 und 5 treffen Anbieter von Video-Sharing-Diensten angemessene Maßnahmen, um Kinder und Jugendliche vor entwicklungsbeeinträchtigenden Angeboten zu schützen.</w:t>
      </w:r>
    </w:p>
    <w:p>
      <w:r>
        <w:t xml:space="preserve">(2) Als Maßnahmen im Sinne des Absatzes 1 kommen insbesondere in Betracht:</w:t>
      </w:r>
    </w:p>
    <w:p>
      <w:r>
        <w:t xml:space="preserve">1. die Einrichtung und der Betrieb von Systemen zur Altersverifikation,</w:t>
      </w:r>
    </w:p>
    <w:p>
      <w:r>
        <w:t xml:space="preserve">2. die Einrichtung und der Betrieb von Systemen, durch die Eltern den Zugang zu entwicklungsbeeinträchtigenden Angeboten kontrollieren können.</w:t>
      </w:r>
    </w:p>
    <w:p>
      <w:r>
        <w:t xml:space="preserve">Anbieter von Video-Sharing-Diensten richten Systeme ein, mit denen Nutzer die von ihnen hochgeladenen Angebote bewerten können und die von den Systemen nach Satz 1 ausgelesen werden können.</w:t>
      </w:r>
    </w:p>
    <w:p>
      <w:r>
        <w:rPr>
          <w:color w:val="555555"/>
          <w:sz w:val="17"/>
        </w:rPr>
        <w:t xml:space="preserve">Zitiervorschlag: § 5a JMStV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https://recht.nulegal.eu/gesetze/sn-2410--2002/5a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