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BFSO (Sachsen)</w:t>
      </w:r>
    </w:p>
    <w:p>
      <w:r>
        <w:rPr>
          <w:color w:val="555555"/>
          <w:sz w:val="18"/>
        </w:rPr>
        <w:t xml:space="preserve">Schulordnung Berufsfachschule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Vom 24. Oktober 2022</w:t>
      </w:r>
    </w:p>
    <w:p>
      <w:r>
        <w:rPr>
          <w:color w:val="555555"/>
          <w:sz w:val="17"/>
        </w:rPr>
        <w:t xml:space="preserve">Zitiervorschlag: Eingangsformel BFSO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https://recht.nulegal.eu/gesetze/sn-19746--2022/eingangsformel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BFSO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