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9 eGBRStVtr (Sachsen) — Organisation und Struktur des Fachbeirats</w:t>
      </w:r>
    </w:p>
    <w:p>
      <w:r>
        <w:rPr>
          <w:color w:val="555555"/>
          <w:sz w:val="18"/>
        </w:rPr>
        <w:t xml:space="preserve">eGBR-Staatsvertrag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¹Der Fachbeirat berät die Leitung und den Länderbeirat des elektronischen Gesundheitsberuferegisters. ²Ihm soll vor Maßnahmen, die Auswirkungen auf die Zugriffsberechtigten haben können, Gelegenheit zur Stellungnahme geben werden.</w:t>
      </w:r>
    </w:p>
    <w:p>
      <w:r>
        <w:t xml:space="preserve">(2) ¹Die Mitglieder des Fachbeirats werden durch die Leitung des elektronischen Gesundheitsberuferegisters auf Vorschlag der betroffenen Berufs- und Leistungserbringerverbände im Einvernehmen mit dem Länderbeirat für die Dauer von höchstens fünf Jahren berufen. ²Dabei sollen möglichst alle Zugriffsberechtigten durch Vertreterinnen und Vertreter ihres Berufs oder ihrer Berufsverbände berücksichtigt werden. ³Bei dem Vorschlag von Mitgliedern zur Besetzung des Fachbeirats sind weibliche und männliche Personen gleichermaßen zu berücksichtigen.</w:t>
      </w:r>
    </w:p>
    <w:p>
      <w:r>
        <w:t xml:space="preserve">(3) ¹Der Fachbeirat gibt sich eine Geschäftsordnung und wählt aus seiner Mitte jeweils für die Dauer von zwei Jahren eine Sprecherin oder einen Sprecher sowie eine Stellvertreterin oder einen Stellvertreter. ²Der Fachbeirat hat seine Geschäftsstelle beim elektronischen Gesundheitsberuferegister.</w:t>
      </w:r>
    </w:p>
    <w:p>
      <w:r>
        <w:t xml:space="preserve">(4) ¹Der Fachbeirat tritt mindestens einmal jährlich zu einer ordentlichen Sitzung zusammen. ²Auf Antrag von mehr als einem Drittel der Mitglieder tritt er zu einer außerordentlichen Sitzung zusammen. ³Die Einladung zu den Sitzungen, die Aufstellung der Tagesordnung und die Sitzungsleitung obliegen der Sprecherin oder dem Sprecher. ⁴Auf Wunsch des Fachbeirats nehmen die Leitung des elektronischen Gesundheitsberuferegisters und die oder der Vorsitzende des Länderbeirats an Sitzungen des Fachbeirats teil.</w:t>
      </w:r>
    </w:p>
    <w:p>
      <w:r>
        <w:t xml:space="preserve">(5) Die Leitung des elektronischen Gesundheitsberuferegisters berichtet dem Fachbeirat regelmäßig, wenigstens einmal jährlich, über den Sachstand und die Entwicklung des elektronischen Gesundheitsberuferegisters.</w:t>
      </w:r>
    </w:p>
    <w:p>
      <w:r>
        <w:rPr>
          <w:color w:val="555555"/>
          <w:sz w:val="17"/>
        </w:rPr>
        <w:t xml:space="preserve">Zitiervorschlag: Artikel 9 eGBRStVtr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https://recht.nulegal.eu/gesetze/sn-19609--2021/9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