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eGBRStVtr (Sachsen) — Zusammenarbeit mit bestätigenden Stellen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¹Das elektronische Gesundheitsberuferegister holt unter Vorlage des Antrags die Bestätigung gemäß § 340 Absatz 3 Satz 2 des Fünften Buches Sozialgesetzbuch bei der jeweils zuständigen bestätigenden Stelle in elektronischer Form ein. ²Hierfür teilen die vertragschließenden Länder dem elektronischen Gesundheitsberuferegister die zuständigen bestätigenden Stellen nach § 340 Absatz 1 Nummer 2 und Nummer 4 des Fünften Buches Sozialgesetzbuch mit und informieren über Änderungen der Zuständigkeiten. ³Die elektronische Bestätigung kann nur mittels einer vom elektronischen Gesundheitsberuferegister unentgeltlich zur Verfügung gestellten Software oder anderer vom elektronischen Gesundheitsberuferegister anerkannter Software vorgenommen werden. ⁴Im Einzelfall können in einer Übergangsfrist von fünf Jahren nach Aufnahme der Geschäftstätigkeit des elektronischen Gesundheitsberuferegisters von Satz 1 abweichende Regelungen getroffen werden.</w:t>
      </w:r>
    </w:p>
    <w:p>
      <w:r>
        <w:t xml:space="preserve">(2) ¹Wird die Bestätigung nach § 340 Absatz 3 Satz 2 des Fünften Buches Sozialgesetzbuch erteilt, ist dem Antrag auf Ausgabe eines elektronischen Heilberufs- oder Berufsausweises oder auf Herausgabe der Komponenten zur Authentifizierung von Leistungserbringerinstitutionen zu entsprechen. ²Andernfalls ist der Antrag abzulehnen. ³Das elektronische Gesundheitsberuferegister unterrichtet die jeweilige bestätigende Stelle über die Ausgabe des elektronischen Heilberufs- oder Berufsausweises oder auf Herausgabe der Komponenten zur Authentifizierung von Leistungserbringerinstitutionen oder die Ablehnung des Antrags.</w:t>
      </w:r>
    </w:p>
    <w:p>
      <w:r>
        <w:t xml:space="preserve">(3) ¹Auf Ersuchen erteilt das elektronische Gesundheitsberuferegister den bestätigenden Stellen Auskünfte über die bei ihm gespeicherten Daten. ²Werden dem elektronischen Gesundheitsberuferegister Tatsachen bekannt, welche Anlass zu Maßnahmen der bestätigenden Stellen geben könnten oder die auf einen Missbrauch eines elektronischen Heilberufs- oder Berufsausweises hindeuten, unterrichtet es diese Stelle unverzüglich.</w:t>
      </w:r>
    </w:p>
    <w:p>
      <w:r>
        <w:t xml:space="preserve">(4) ¹Die jeweils zuständigen bestätigenden Stellen unterrichten das elektronische Gesundheitsberuferegister unverzüglich, falls die Zugriffsberechtigung entfällt.</w:t>
      </w:r>
    </w:p>
    <w:p>
      <w:r>
        <w:rPr>
          <w:color w:val="555555"/>
          <w:sz w:val="17"/>
        </w:rPr>
        <w:t xml:space="preserve">Zitiervorschlag: Artikel 3 eGBRStVtr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https://recht.nulegal.eu/gesetze/sn-19609--2021/3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