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Artikel 1 Studienakkreditierungsstaatsvertrag (Sachsen) — Qualitätssicherung</w:t>
      </w:r>
    </w:p>
    <w:p>
      <w:r>
        <w:rPr>
          <w:color w:val="555555"/>
          <w:sz w:val="18"/>
        </w:rPr>
        <w:t xml:space="preserve">Studienakkreditierungsstaatsvertrag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¹Die Sicherung und Entwicklung der Qualität in Studium und Lehre ist vorrangig Aufgabe der Hochschulen. ²Sie erfüllen diese Aufgabe durch hochschulinterne Maßnahmen der Qualitätssicherung und -entwicklung und durch die in Artikel 3 Absatz 1 festgelegten Verfahren.</w:t>
      </w:r>
    </w:p>
    <w:p>
      <w:r>
        <w:t xml:space="preserve">(2) Die Länder tragen im Rahmen der Qualitätssicherung und -entwicklung gemeinsam dafür Sorge, dass die Gleichwertigkeit einander entsprechender Studien- und Prüfungsleistungen sowie Studienabschlüsse und die Möglichkeit des Hochschulwechsels gewährleistet werden.</w:t>
      </w:r>
    </w:p>
    <w:p>
      <w:r>
        <w:t xml:space="preserve">(3) ¹Die auf der Grundlage dieses Staatsvertrages qualitätsgesicherten Studiengänge werden in allen Ländern hochschulrechtlich als gleichwertig qualitätsgesichert anerkannt. ²Andere Formen der Qualitätssicherung bleiben unberührt.</w:t>
      </w:r>
    </w:p>
    <w:p>
      <w:r>
        <w:rPr>
          <w:color w:val="555555"/>
          <w:sz w:val="17"/>
        </w:rPr>
        <w:t xml:space="preserve">Zitiervorschlag: Artikel 1 Studienakkreditierungsstaatsvertrag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https://recht.nulegal.eu/gesetze/sn-17508--2017/1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Artikel 1 Studienakkreditierungsstaatsvertrag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