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GKDZ-StV (Sachsen) — Errichtung, Rechtsform, Name, Sitz, anzuwendendes Recht, Dienstsiegel</w:t>
      </w:r>
    </w:p>
    <w:p>
      <w:r>
        <w:rPr>
          <w:color w:val="555555"/>
          <w:sz w:val="18"/>
        </w:rPr>
        <w:t xml:space="preserve">Staatsvertrag über die Errichtung eines Gemeinsamen Kompetenz- und Dienstleistungszentrums der Polizeien der Länder Berlin, Brandenburg, Sachsen, Sachsen-Anhalt und Thüringen auf dem Gebiet der polizeilichen Telekommunikationsüberwachung als rechtsfähige Anstalt öffentlichen 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Trägerländer errichten zum Zwecke der Entgegennahme und Aufbereitung der Daten aus der polizeilichen Telekommunikationsüberwachung der Trägerländer eine rechtsfähige Anstalt öffentlichen Rechts.</w:t>
      </w:r>
    </w:p>
    <w:p>
      <w:r>
        <w:t xml:space="preserve">(2) Die Anstalt trägt den Namen Gemeinsames Kompetenz- und Dienstleistungszentrum (GKDZ) der Polizeien der Länder Berlin, Brandenburg, Sachsen, Sachsen-Anhalt und Thüringen auf dem Gebiet der polizeilichen Telekommunikationsüberwachung als Anstalt öffentlichen Rechts (AöR).</w:t>
      </w:r>
    </w:p>
    <w:p>
      <w:r>
        <w:t xml:space="preserve">(3) Die Anstalt hat ihren Sitz in Leipzig. Sie unterhält einen zweiten Standort in Dresden.</w:t>
      </w:r>
    </w:p>
    <w:p>
      <w:r>
        <w:t xml:space="preserve">(4) Für die Errichtung und den Betrieb findet das sächsische Landesrecht Anwendung, soweit sich nicht aus den nachfolgenden Bestimmungen etwas anderes ergibt.</w:t>
      </w:r>
    </w:p>
    <w:p>
      <w:r>
        <w:t xml:space="preserve">(5) Die Anstalt führt ein Dienstsiegel.</w:t>
      </w:r>
    </w:p>
    <w:p>
      <w:r>
        <w:rPr>
          <w:color w:val="555555"/>
          <w:sz w:val="17"/>
        </w:rPr>
        <w:t xml:space="preserve">Zitiervorschlag: § 1 GKDZ-StV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https://recht.nulegal.eu/gesetze/sn-17506--2017/1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GKDZ-StV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