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Versorgungslastenteilungs-Staatsvertrag (Sachsen)</w:t>
      </w:r>
    </w:p>
    <w:p>
      <w:r>
        <w:rPr>
          <w:color w:val="555555"/>
          <w:sz w:val="18"/>
        </w:rPr>
        <w:t xml:space="preserve">Versorgungslastenteilungs-Staatsvertrag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Bundesrepublik Deutschland,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schließen nachstehenden Staatsvertrag</w:t>
      </w:r>
    </w:p>
    <w:p>
      <w:r>
        <w:rPr>
          <w:color w:val="555555"/>
          <w:sz w:val="17"/>
        </w:rPr>
        <w:t xml:space="preserve">Zitiervorschlag: Eingangsformel Versorgungslastenteilungs-Staatsvertrag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https://recht.nulegal.eu/gesetze/sn-11507--2010/eingangsformel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Versorgungslastenteilungs-Staatsvertrag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