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Eingliederungsgesetz Görlitz/Hoyerswerda/Plauen (Sachsen) — Auseinandersetzung</w:t>
      </w:r>
    </w:p>
    <w:p>
      <w:r>
        <w:rPr>
          <w:color w:val="555555"/>
          <w:sz w:val="18"/>
        </w:rPr>
        <w:t xml:space="preserve">Eingliederungsgesetz Görlitz/Hoyerswerda/Plauen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Städte Görlitz, Hoyerswerda und Plauen und die Landkreise, deren Gebiet durch die Gebietsänderungen gemäß § 1 betroffen ist, regeln, soweit erforderlich, bis zu einem durch die Rechtsaufsichtsbehörde zu bestimmenden Zeitpunkt, bis grundsätzlich spätestens 30. April 1999, die Rechtsfolgen der Änderung ihrer Grenzen und die Auseinandersetzung durch Vereinbarung, die der Genehmigung der Rechtsaufsichtsbehörde bedarf. Die Vereinbarung soll insbesondere Regelungen enthalten über:</w:t>
      </w:r>
    </w:p>
    <w:p>
      <w:r>
        <w:t xml:space="preserve">1. den Übergang oder die Verwendung von im Umgliederungsgebiet belegenem Kreisvermögen,</w:t>
      </w:r>
    </w:p>
    <w:p>
      <w:r>
        <w:t xml:space="preserve">2. die Übernahme der auf das Umgliederungsgebiet entfallenden anteiligen Verschuldung der Landkreise durch die Städte Görlitz, Hoyerswerda, Plauen,</w:t>
      </w:r>
    </w:p>
    <w:p>
      <w:r>
        <w:t xml:space="preserve">3. die Aufteilung von Beteiligungen der Landkreise an Unternehmen,</w:t>
      </w:r>
    </w:p>
    <w:p>
      <w:r>
        <w:t xml:space="preserve">4. die Auseinandersetzung hinsichtlich der Rechte und Pflichten der Landkreise aus Zweckvereinbarungen oder ihrer Mitgliedschaft in Zweckverbänden, soweit sie sich auch auf das Umgliederungsgebiet beziehen,</w:t>
      </w:r>
    </w:p>
    <w:p>
      <w:r>
        <w:t xml:space="preserve">5. die Auseinandersetzung hinsichtlich der Rechte und Pflichten der Landkreise aus Verträgen mit Dritten, soweit sie sich auch auf das Umgliederungsgebiet beziehen,</w:t>
      </w:r>
    </w:p>
    <w:p>
      <w:r>
        <w:t xml:space="preserve">6. die Behandlung des auf das Umgliederungsgebiet bezogenen Archiv- und Schriftgutes,</w:t>
      </w:r>
    </w:p>
    <w:p>
      <w:r>
        <w:t xml:space="preserve">7. die anteilige Übernahme von Personal der Landkreise durch die Städte Görlitz, Hoyerswerda und Plauen.</w:t>
      </w:r>
    </w:p>
    <w:p>
      <w:r>
        <w:t xml:space="preserve">Enthält die Vereinbarung keine hinreichende Regelung oder kann wegen einzelner Bestimmungen die Genehmigung nicht erteilt werden, ersucht die obere Rechtsaufsichtsbehörde die Beteiligten, die Mängel binnen angemessener Frist zu beseitigen. Kommen die Beteiligten einem solchen Ersuchen nicht nach, trifft die obere Rechtsaufsichtsbehörde nach Anhörung der Beteiligten die im Interesse des öffentlichen Wohls erforderlichen Bestimmungen; dasselbe gilt, wenn die Vereinbarung nicht bis zu einem von der oberen Rechtsaufsichtsbehörde gemäß Satz 1 bestimmten Zeitpunkt zustande kommt.</w:t>
      </w:r>
    </w:p>
    <w:p>
      <w:r>
        <w:t xml:space="preserve">(2) Absatz 1 gilt entsprechend für die Regelung der Rechtsfolgen der Gebietsänderung und die Auseinandersetzung zwischen der Stadt Görlitz und der Gemeinde Schöpstal sowie zwischen der Stadt Hoyerswerda und den Gemeinden Elsterheide, Lohsa, Spreetal und der Stadt Wittichenau.</w:t>
      </w:r>
    </w:p>
    <w:p>
      <w:r>
        <w:t xml:space="preserve">(3) Weitere Folgen der Gemeindeeingliederung gemäß § 1 Abs. 1 Nr. 1 und 2 sowie Absatz 3 regeln, soweit erforderlich, die einzugliedernden und die aufnehmenden Gemeinden durch Vereinbarung, soweit sie durch dieses Gesetz nicht oder nicht abschließend geregelt werden. Gegenstand der Vereinbarung soll insbesondere sein:</w:t>
      </w:r>
    </w:p>
    <w:p>
      <w:r>
        <w:t xml:space="preserve">1. der Erhalt der Gemeindefeuerwehr als Ortsfeuerwehr der Städte Görlitz, Hoyerswerda und Plauen,</w:t>
      </w:r>
    </w:p>
    <w:p>
      <w:r>
        <w:t xml:space="preserve">2. die Behandlung des Archivgutes der eingegliederten Gemeinde,</w:t>
      </w:r>
    </w:p>
    <w:p>
      <w:r>
        <w:t xml:space="preserve">3. die Fortführung der Aufstellung von Bebauungsplänen, Vorhaben- und Erschließungsplänen sowie Abrundungssatzungen,</w:t>
      </w:r>
    </w:p>
    <w:p>
      <w:r>
        <w:t xml:space="preserve">4. die Erhaltung, Schaffung und Unterhaltung von Infrastruktureinrichtungen sowie die Weiterführung von in der Planung befindlichen oder bereits begonnenen Infrastruktureinrichtungen.</w:t>
      </w:r>
    </w:p>
    <w:p>
      <w:r>
        <w:t xml:space="preserve">Kommt eine Vereinbarung nach den Sätzen 1 und 2 zustande, so hat diese auch Bestimmungen über die befristete Vertretung der eingegliederten Gemeinde bei Streitigkeiten über die Vereinbarung zu enthalten. Die Vereinbarung bedarf der Genehmigung der oberen Rechtsaufsichtsbehörde. Kommt eine erforderliche Vereinbarung bis zum 1. Januar 1999 nicht zustande oder enthält sie keine hinreichende Regelung, trifft die obere Rechtsaufsichtsbehörde nach Anhörung der aufnehmenden Gemeinde und des Ortschaftsrates der eingegliederten Gemeinde die im Interesse des öffentlichen Wohls erforderlichen Bestimmungen bis grundsätzlich spätestens zum 30. April 1999; Satz 2 gilt entsprechend.</w:t>
      </w:r>
    </w:p>
    <w:p>
      <w:r>
        <w:t xml:space="preserve">(4) Für Verfahren über die Wirksamkeit der Eingliederung nach § 1 Nr. 1 und 2 sowie Absatz 3 und zur Wahrnehmung der Rechte hinsichtlich Vereinbarungen oder rechtsaufsichtlicher Bestimmungen nach Absatz 3 gelten die Gemeinden solange als fortbestehend, bis eine Entscheidung über die Wirksamkeit der Eingliederung oder über die Wahrnehmung der Rechte hinsichtlich Vereinbarungen oder rechtsaufsichtlicher Bestimmungen nach Absatz 3 unanfechtbar wird, längstens jedoch bis zum 31. Dezember 2010.</w:t>
      </w:r>
    </w:p>
    <w:p>
      <w:r>
        <w:rPr>
          <w:color w:val="555555"/>
          <w:sz w:val="17"/>
        </w:rPr>
        <w:t xml:space="preserve">Zitiervorschlag: § 5 Eingliederungsgesetz Görlitz/Hoyerswerda/Plauen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https://recht.nulegal.eu/gesetze/sn-1133/5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