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Eingliederungsgesetz Görlitz/Hoyerswerda/Plauen (Sachsen) — Erweiterung des Stadtrates</w:t>
      </w:r>
    </w:p>
    <w:p>
      <w:r>
        <w:rPr>
          <w:color w:val="555555"/>
          <w:sz w:val="18"/>
        </w:rPr>
        <w:t xml:space="preserve">Eingliederungsgesetz Görlitz/Hoyerswerda/Plauen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Gemeinderäte der gemäß § 1 einzugliedernden Gemeinden wählen unverzüglich nach Verkündung dieses Gesetzes jeweils eine Person, die mit Wirksamwerden der Gebietsänderung in den Stadtrat der aufnehmenden Gemeinde übertritt. Die Zahl der Stadträte erhöht sich entsprechend.</w:t>
      </w:r>
    </w:p>
    <w:p>
      <w:r>
        <w:t xml:space="preserve">(2) Wählbar gemäß Absatz 1 Satz 1 und 2 sind die Mitglieder des Gemeinderates sowie der Bürgermeister.</w:t>
      </w:r>
    </w:p>
    <w:p>
      <w:r>
        <w:t xml:space="preserve">(3) Für die Gewählten sind jeweils zwei Ersatzpersonen zu wählen, deren Reihenfolge festzulegen ist.</w:t>
      </w:r>
    </w:p>
    <w:p>
      <w:r>
        <w:rPr>
          <w:color w:val="555555"/>
          <w:sz w:val="17"/>
        </w:rPr>
        <w:t xml:space="preserve">Zitiervorschlag: § 10 Eingliederungsgesetz Görlitz/Hoyerswerda/Plauen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https://recht.nulegal.eu/gesetze/sn-1133/10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