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16d SGleiG — Gleichstellungsvertrauensfrau</w:t>
      </w:r>
    </w:p>
    <w:p>
      <w:r>
        <w:rPr>
          <w:color w:val="555555"/>
          <w:sz w:val="18"/>
        </w:rPr>
        <w:t xml:space="preserve">Soldatinnen- und Soldatengleichstellungsgesetz</w:t>
      </w:r>
    </w:p>
    <w:p>
      <w:r>
        <w:rPr>
          <w:color w:val="555555"/>
          <w:sz w:val="18"/>
        </w:rPr>
        <w:t xml:space="preserve">Historische Fassung: Stand 10.06.2019 bis 25.01.2024. Dies ist nicht die aktuelle Fassung.</w:t>
      </w:r>
    </w:p>
    <w:p>
      <w:r>
        <w:t xml:space="preserve">(1) In Dienststellen der militärischen Organisationsbereiche ohne eigene Gleichstellungsbeauftragte hat die Dienststellenleitung oberhalb der Einheitsebene eine Gleichstellungsvertrauensfrau zu bestellen. Die Bestellung erfolgt für vier Jahre und bedarf der Zustimmung der Soldatin.</w:t>
      </w:r>
    </w:p>
    <w:p>
      <w:r>
        <w:t xml:space="preserve">(2) In Dienststellen der zivilen Organisationsbereiche gilt Absatz 1 entsprechend mit der Maßgabe, dass die Bestellung der Gleichstellungsvertrauensfrau ab Ortsebene erfolgen kann.</w:t>
      </w:r>
    </w:p>
    <w:p>
      <w:r>
        <w:rPr>
          <w:color w:val="555555"/>
          <w:sz w:val="17"/>
        </w:rPr>
        <w:t xml:space="preserve">Zitiervorschlag: § 16d SGleiG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https://recht.nulegal.eu/gesetze/sgleig--2004/16d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