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16c SGleiG — Wahl und Wahlberechtigung im Bundesministerium der Verteidigung und in weiteren Dienststellen</w:t>
      </w:r>
    </w:p>
    <w:p>
      <w:r>
        <w:rPr>
          <w:color w:val="555555"/>
          <w:sz w:val="18"/>
        </w:rPr>
        <w:t xml:space="preserve">Soldatinnen- und Soldatengleichstellungsgesetz</w:t>
      </w:r>
    </w:p>
    <w:p>
      <w:r>
        <w:rPr>
          <w:color w:val="555555"/>
          <w:sz w:val="18"/>
        </w:rPr>
        <w:t xml:space="preserve">Historische Fassung: Stand 10.06.2019 bis 25.01.2024. Dies ist nicht die aktuelle Fassung.</w:t>
      </w:r>
    </w:p>
    <w:p>
      <w:r>
        <w:t xml:space="preserve">(1) Im Bundesministerium der Verteidigung wird eine Gleichstellungsbeauftragte gewählt. Wahlberechtigt und wählbar sind die Soldatinnen der Dienststelle sowie die Soldatinnen, für die im Bundesministerium der Verteidigung Personalentscheidungen getroffen werden.</w:t>
      </w:r>
    </w:p>
    <w:p>
      <w:r>
        <w:t xml:space="preserve">(2) Das Bundesministerium der Verteidigung kann anordnen, dass in weiteren Dienststellen seines Geschäftsbereiches eine Gleichstellungsbeauftragte zu wählen ist. Wahlberechtigt und wählbar sind die Soldatinnen der Dienststelle.</w:t>
      </w:r>
    </w:p>
    <w:p>
      <w:r>
        <w:rPr>
          <w:color w:val="555555"/>
          <w:sz w:val="17"/>
        </w:rPr>
        <w:t xml:space="preserve">Zitiervorschlag: § 16c SGleiG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https://recht.nulegal.eu/gesetze/sgleig--2004/16c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