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SGleiG — Wechsel zur Vollzeitbeschäftigung, beruflicher Wiedereinstieg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Teilzeitbeschäftigte Soldatinnen und Soldaten, die eine Vollzeitbeschäftigung beantragen, und beurlaubte Soldatinnen und Soldaten mit Familienpflichten, die eine vorzeitige Rückkehr aus der Beurlaubung beantragen, müssen unter Beachtung ihrer Qualifikation bei der Rückkehr zur Vollzeitbeschäftigung vorrangig berücksichtigt werden.</w:t>
      </w:r>
    </w:p>
    <w:p>
      <w:r>
        <w:t xml:space="preserve">(2) Die Dienststelle hat durch geeignete Maßnahmen den aus familiären Gründen beurlaubten Soldatinnen und Soldaten die Verbindung zum Beruf und den beruflichen Wiedereinstieg zu erleichtern. Dazu gehören die rechtzeitige Unterrichtung über Fortbildungsmaßnahmen und das Angebot zur Teilnahme während oder nach der Beurlaubung. Die Teilnahme an einer Fortbildungsmaßnahme während der Beurlaubung begründet einen Anspruch auf Freistellung vom Dienst nach Ende der Beurlaubung. Die Dauer der Freistellung vom Dienst richtet sich nach der Dauer der Fortbildungsmaßnahme.</w:t>
      </w:r>
    </w:p>
    <w:p>
      <w:r>
        <w:t xml:space="preserve">(3) Mit den Soldatinnen und Soldaten sind rechtzeitig vor Ablauf einer Beurlaubung aus familiären Gründen Personalgespräche zu führen, in denen sie über die Möglichkeiten ihrer Verwendung nach der Beurlaubung informiert werden.</w:t>
      </w:r>
    </w:p>
    <w:p>
      <w:r>
        <w:rPr>
          <w:color w:val="555555"/>
          <w:sz w:val="17"/>
        </w:rPr>
        <w:t xml:space="preserve">Zitiervorschlag: § 14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