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SeeLAuFV — Ausbildungsnachweise</w:t>
      </w:r>
    </w:p>
    <w:p>
      <w:r>
        <w:rPr>
          <w:color w:val="555555"/>
          <w:sz w:val="18"/>
        </w:rPr>
        <w:t xml:space="preserve">Seelotsenaus- und -fortbildungsverordnung</w:t>
      </w:r>
    </w:p>
    <w:p>
      <w:r>
        <w:rPr>
          <w:color w:val="555555"/>
          <w:sz w:val="18"/>
        </w:rPr>
        <w:t xml:space="preserve">Historische Fassung: Stand 10.06.2019 bis 25.02.2023. Dies ist nicht die aktuelle Fassung.</w:t>
      </w:r>
    </w:p>
    <w:p>
      <w:r>
        <w:t xml:space="preserve">(1) Die Seelotsenanwärter haben über den Verlauf der theoretischen und praktischen Ausbildung ein Ausbildungsbuch zu führen, aus dem der Ablauf und die Inhalte der Ausbildung ersichtlich sein müssen. Die Eintragungen der Seelotsenanwärter sind von den ausbildenden Stellen und Personen am Ende eines jeden Ausbildungsabschnittes durch Unterschrift zu bestätigen. Nach Beendigung der Ausbildung ist das Ausbildungsbuch bei der Lotsenbrüderschaft abzugeben.</w:t>
      </w:r>
    </w:p>
    <w:p>
      <w:r>
        <w:t xml:space="preserve">(2) Über die jeweiligen Mitfahrten sind Einzelbewertungsnachweise nach Anlage 1 durch die anleitenden Seelotsen zu erstellen. Abschließend ist eine Gesamtbewertung nach Anlage 2 durch die Lotsenbrüderschaft zu erstellen. Grundlage der Gesamtbewertung sind die Einzelbewertungsnachweise und das Ausbildungsbuch.</w:t>
      </w:r>
    </w:p>
    <w:p>
      <w:r>
        <w:rPr>
          <w:color w:val="555555"/>
          <w:sz w:val="17"/>
        </w:rPr>
        <w:t xml:space="preserve">Zitiervorschlag: § 5 SeeLAuFV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https://recht.nulegal.eu/gesetze/seelaufv--2014/5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