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SÜFV — Geschäftsbereich des Bundesministeriums für Arbeit und Soziales</w:t>
      </w:r>
    </w:p>
    <w:p>
      <w:r>
        <w:rPr>
          <w:color w:val="555555"/>
          <w:sz w:val="18"/>
        </w:rPr>
        <w:t xml:space="preserve">Sicherheitsüberprüfungsfeststellungsverordnung</w:t>
      </w:r>
    </w:p>
    <w:p>
      <w:r>
        <w:rPr>
          <w:color w:val="555555"/>
          <w:sz w:val="18"/>
        </w:rPr>
        <w:t xml:space="preserve">Historische Fassung: Stand 25.01.2021 bis 09.02.2023. Dies ist nicht die aktuelle Fassung.</w:t>
      </w:r>
    </w:p>
    <w:p>
      <w:r>
        <w:t xml:space="preserve">Lebenswichtige Einrichtungen sind im Geschäftsbereich des Bundesministeriums für Arbeit und Soziales die Arbeitseinheiten der Informationsverarbeitung und der Informationstechnik, die die Gewährung von unterhaltssichernden Leistungen durch die Bundesagentur für Arbeit sowie von Leistungen zur Daseinsvorsorge bei Sozialversicherungsträgern oder für Sozialversicherungsträger sicherstellen.</w:t>
      </w:r>
    </w:p>
    <w:p>
      <w:r>
        <w:rPr>
          <w:color w:val="555555"/>
          <w:sz w:val="17"/>
        </w:rPr>
        <w:t xml:space="preserve">Zitiervorschlag: § 7 SÜFV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https://recht.nulegal.eu/gesetze/s_fv--2003/7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