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 RebflAnpflV 02/03</w:t>
      </w:r>
    </w:p>
    <w:p>
      <w:r>
        <w:rPr>
          <w:color w:val="555555"/>
          <w:sz w:val="18"/>
        </w:rPr>
        <w:t xml:space="preserve">Verordnung über die Genehmigung für Neuanpflanzungen von Rebflächen</w:t>
      </w:r>
    </w:p>
    <w:p>
      <w:r>
        <w:rPr>
          <w:color w:val="555555"/>
          <w:sz w:val="18"/>
        </w:rPr>
        <w:t xml:space="preserve">Historische Fassung: Stand 10.06.2019 bis 02.09.2026. Dies ist nicht die aktuelle Fassung.</w:t>
      </w:r>
    </w:p>
    <w:p>
      <w:r>
        <w:t xml:space="preserve">Die nach Landesrecht zuständigen Behörden genehmigen die Neuanpflanzung von Rebflächen nach Maßgabe der in § 1 genannten Bestimmungen im Rahmen der sich aus folgender Tabelle für jedes Land ergebenden Höchstfläche:</w:t>
      </w:r>
    </w:p>
    <w:p>
      <w:r>
        <w:rPr>
          <w:rFonts w:ascii="Courier New" w:hAnsi="Courier New"/>
          <w:sz w:val="17"/>
        </w:rPr>
        <w:t xml:space="preserve">Land    Neuanpflanzung (ha)</w:t>
      </w:r>
    </w:p>
    <w:p>
      <w:r>
        <w:rPr>
          <w:rFonts w:ascii="Courier New" w:hAnsi="Courier New"/>
          <w:sz w:val="17"/>
        </w:rPr>
        <w:t xml:space="preserve">Baden-Württemberg    525</w:t>
      </w:r>
    </w:p>
    <w:p>
      <w:r>
        <w:rPr>
          <w:rFonts w:ascii="Courier New" w:hAnsi="Courier New"/>
          <w:sz w:val="17"/>
        </w:rPr>
        <w:t xml:space="preserve">Bayern    118</w:t>
      </w:r>
    </w:p>
    <w:p>
      <w:r>
        <w:rPr>
          <w:rFonts w:ascii="Courier New" w:hAnsi="Courier New"/>
          <w:sz w:val="17"/>
        </w:rPr>
        <w:t xml:space="preserve">Brandenburg    24</w:t>
      </w:r>
    </w:p>
    <w:p>
      <w:r>
        <w:rPr>
          <w:rFonts w:ascii="Courier New" w:hAnsi="Courier New"/>
          <w:sz w:val="17"/>
        </w:rPr>
        <w:t xml:space="preserve">Hessen    48</w:t>
      </w:r>
    </w:p>
    <w:p>
      <w:r>
        <w:rPr>
          <w:rFonts w:ascii="Courier New" w:hAnsi="Courier New"/>
          <w:sz w:val="17"/>
        </w:rPr>
        <w:t xml:space="preserve">Mecklenburg-Vorpommern    5</w:t>
      </w:r>
    </w:p>
    <w:p>
      <w:r>
        <w:rPr>
          <w:rFonts w:ascii="Courier New" w:hAnsi="Courier New"/>
          <w:sz w:val="17"/>
        </w:rPr>
        <w:t xml:space="preserve">Nordrhein-Westfalen    4</w:t>
      </w:r>
    </w:p>
    <w:p>
      <w:r>
        <w:rPr>
          <w:rFonts w:ascii="Courier New" w:hAnsi="Courier New"/>
          <w:sz w:val="17"/>
        </w:rPr>
        <w:t xml:space="preserve">Rheinland-Pfalz    595</w:t>
      </w:r>
    </w:p>
    <w:p>
      <w:r>
        <w:rPr>
          <w:rFonts w:ascii="Courier New" w:hAnsi="Courier New"/>
          <w:sz w:val="17"/>
        </w:rPr>
        <w:t xml:space="preserve">Saarland    14</w:t>
      </w:r>
    </w:p>
    <w:p>
      <w:r>
        <w:rPr>
          <w:rFonts w:ascii="Courier New" w:hAnsi="Courier New"/>
          <w:sz w:val="17"/>
        </w:rPr>
        <w:t xml:space="preserve">Sachsen    80</w:t>
      </w:r>
    </w:p>
    <w:p>
      <w:r>
        <w:rPr>
          <w:rFonts w:ascii="Courier New" w:hAnsi="Courier New"/>
          <w:sz w:val="17"/>
        </w:rPr>
        <w:t xml:space="preserve">Sachsen-Anhalt    40</w:t>
      </w:r>
    </w:p>
    <w:p>
      <w:r>
        <w:rPr>
          <w:rFonts w:ascii="Courier New" w:hAnsi="Courier New"/>
          <w:sz w:val="17"/>
        </w:rPr>
        <w:t xml:space="preserve">Schleswig-Holstein    10</w:t>
      </w:r>
    </w:p>
    <w:p>
      <w:r>
        <w:rPr>
          <w:rFonts w:ascii="Courier New" w:hAnsi="Courier New"/>
          <w:sz w:val="17"/>
        </w:rPr>
        <w:t xml:space="preserve">Thüringen    71</w:t>
      </w:r>
    </w:p>
    <w:p>
      <w:r>
        <w:rPr>
          <w:color w:val="555555"/>
          <w:sz w:val="17"/>
        </w:rPr>
        <w:t xml:space="preserve">Zitiervorschlag: § 2 RebflAnpflV 02/03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https://recht.nulegal.eu/gesetze/rebflanpflv_02_03/2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 RebflAnpflV 02/03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