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RaumausMstrV — Meisterprüfungsprojekt</w:t>
      </w:r>
    </w:p>
    <w:p>
      <w:r>
        <w:rPr>
          <w:color w:val="555555"/>
          <w:sz w:val="18"/>
        </w:rPr>
        <w:t xml:space="preserve">Raumausstattermeisterverordnung</w:t>
      </w:r>
    </w:p>
    <w:p>
      <w:r>
        <w:rPr>
          <w:color w:val="555555"/>
          <w:sz w:val="18"/>
        </w:rPr>
        <w:t xml:space="preserve">Historische Fassung: Stand 10.06.2019 bis 01.07.2024. Dies ist nicht die aktuelle Fassung.</w:t>
      </w:r>
    </w:p>
    <w:p>
      <w:r>
        <w:t xml:space="preserve">(1) Der Prüfling hat ein Meisterprüfungsprojekt durchzuführen, das einem Kundenauftrag entspricht. Vorschläge des Prüflings für den Kundenauftrag sollen berücksichtigt werden. Die auftragsbezogenen Kundenanforderungen werden vom Meisterprüfungsausschuss festgelegt.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Kundenanforderungen entspricht.</w:t>
      </w:r>
    </w:p>
    <w:p>
      <w:r>
        <w:t xml:space="preserve">(2) Das Meisterprüfungsprojekt besteht aus Planungs-, Durchführungs- und Dokumentationsarbeiten.</w:t>
      </w:r>
    </w:p>
    <w:p>
      <w:r>
        <w:t xml:space="preserve">(3) Als Meisterprüfungsprojekt ist ein Konzept für die Gestaltung eines Raumes, unter Berücksichtigung der Raumsituation einschließlich der Entwurfs-, Planungs- und Kalkulationsunterlagen zu erstellen. Auf dieser Grundlage sind die nachstehenden Arbeiten durchzuführen, zu dokumentieren und nachzukalkulieren:</w:t>
      </w:r>
    </w:p>
    <w:p>
      <w:pPr>
        <w:ind w:left="420"/>
      </w:pPr>
      <w:r>
        <w:t xml:space="preserve">1. Verlegen von mindestens drei Quadratmetern Bodenbelag aus unterschiedlichen Materialien oder Farben,</w:t>
      </w:r>
    </w:p>
    <w:p>
      <w:pPr>
        <w:ind w:left="420"/>
      </w:pPr>
      <w:r>
        <w:t xml:space="preserve">2. Herstellen eines Hochpolsters mit Sitz, Rücken- und Armteilen,</w:t>
      </w:r>
    </w:p>
    <w:p>
      <w:pPr>
        <w:ind w:left="420"/>
      </w:pPr>
      <w:r>
        <w:t xml:space="preserve">3. Anfertigen einer mehrteiligen Raumdekoration,</w:t>
      </w:r>
    </w:p>
    <w:p>
      <w:pPr>
        <w:ind w:left="420"/>
      </w:pPr>
      <w:r>
        <w:t xml:space="preserve">4. Behandeln oder Bekleiden von mindestens zehn Quadratmetern Wand- und Deckenfläche unter Anwendung von mindestens zwei Techniken sowie</w:t>
      </w:r>
    </w:p>
    <w:p>
      <w:pPr>
        <w:ind w:left="420"/>
      </w:pPr>
      <w:r>
        <w:t xml:space="preserve">5. Anfertigen und Montieren einer Licht-, Sicht- oder Sonnenschutzanlage.</w:t>
      </w:r>
    </w:p>
    <w:p>
      <w:r>
        <w:t xml:space="preserve">(4) Die Entwurfs-, Planungs- und Kalkulationsunterlagen werden mit 40 Prozent, die durchgeführten Arbeiten einschließlich Dokumentation mit 60 Prozent gewichtet.</w:t>
      </w:r>
    </w:p>
    <w:p>
      <w:r>
        <w:rPr>
          <w:color w:val="555555"/>
          <w:sz w:val="17"/>
        </w:rPr>
        <w:t xml:space="preserve">Zitiervorschlag: § 4 RaumausMstrV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https://recht.nulegal.eu/gesetze/raumausmstrv--2008/4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