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PpUGV — Mitteilungspflicht bei Nichteinhaltung der Pflegepersonaluntergrenzen</w:t>
      </w:r>
    </w:p>
    <w:p>
      <w:r>
        <w:rPr>
          <w:color w:val="555555"/>
          <w:sz w:val="18"/>
        </w:rPr>
        <w:t xml:space="preserve">Pflegepersonaluntergrenzen-Verordnung</w:t>
      </w:r>
    </w:p>
    <w:p>
      <w:r>
        <w:rPr>
          <w:color w:val="555555"/>
          <w:sz w:val="18"/>
        </w:rPr>
        <w:t xml:space="preserve">Historische Fassung: Stand 10.06.2019 bis 31.10.2019. Dies ist nicht die aktuelle Fassung.</w:t>
      </w:r>
    </w:p>
    <w:p>
      <w:r>
        <w:t xml:space="preserve">(1) Die Krankenhäuser teilen den jeweiligen Vertragsparteien nach § 11 des Krankenhausentgeltgesetzes und dem Institut für das Entgeltsystem im Krankenhaus einmal je Quartal die Anzahl der Schichten mit, in denen die Pflegepersonaluntergrenzen nach § 6 nicht eingehalten worden sind. Die Mitteilung muss spätestens bis zum Ablauf von zwei Wochen nach Beginn des folgenden Quartals und aufgeschlüsselt nach Monaten und nach der Art der Schicht erfolgen.</w:t>
      </w:r>
    </w:p>
    <w:p>
      <w:r>
        <w:t xml:space="preserve">(2) Das Institut für das Entgeltsystem im Krankenhaus übermittelt dem Spitzenverband Bund der Krankenkassen, der Deutschen Krankenhausgesellschaft, dem Verband der Privaten Krankenversicherung sowie den jeweils zuständigen Landesbehörden einmal je Quartal eine Zusammenstellung der Angaben nach Absatz 1.</w:t>
      </w:r>
    </w:p>
    <w:p>
      <w:r>
        <w:rPr>
          <w:color w:val="555555"/>
          <w:sz w:val="17"/>
        </w:rPr>
        <w:t xml:space="preserve">Zitiervorschlag: § 7 PpUGV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