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PAngV — Leistungen</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(1) Wer Leistungen anbietet, hat ein Preisverzeichnis mit den Preisen für seine wesentlichen Leistungen oder in den Fällen des § 1 Abs. 3 mit seinen Verrechnungssätzen aufzustellen. Dieses ist im Geschäftslokal oder am sonstigen Ort des Leistungsangebots und, sofern vorhanden, zusätzlich im Schaufenster oder Schaukasten anzubringen. Ort des Leistungsangebots ist auch die Bildschirmanzeige. Wird eine Leistung über Bildschirmanzeige erbracht und nach Einheiten berechnet, ist eine gesonderte Anzeige über den Preis der fortlaufenden Nutzung unentgeltlich anzubieten.</w:t>
      </w:r>
    </w:p>
    <w:p>
      <w:r>
        <w:t xml:space="preserve">(2) Werden entsprechend der allgemeinen Verkehrsauffassung die Preise und Verrechnungssätze für sämtliche angebotenen Leistungen in Preisverzeichnisse aufgenommen, so sind diese zur Einsichtnahme am Ort des Leistungsangebots bereitzuhalten, wenn das Anbringen der Preisverzeichnisse wegen ihres Umfangs nicht zumutbar ist.</w:t>
      </w:r>
    </w:p>
    <w:p>
      <w:r>
        <w:t xml:space="preserve">(3) Werden die Leistungen in Fachabteilungen von Handelsbetrieben angeboten, so genügt das Anbringen der Preisverzeichnisse in den Fachabteilungen.</w:t>
      </w:r>
    </w:p>
    <w:p>
      <w:r>
        <w:rPr>
          <w:color w:val="555555"/>
          <w:sz w:val="17"/>
        </w:rPr>
        <w:t xml:space="preserve">Zitiervorschlag: § 5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