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BesVersAnpG 2013/2014 NRW (Nordrhein-Westfalen) — Geltungsbereich</w:t>
      </w:r>
    </w:p>
    <w:p>
      <w:r>
        <w:rPr>
          <w:color w:val="555555"/>
          <w:sz w:val="18"/>
        </w:rPr>
        <w:t xml:space="preserve">Besoldungs- und Versorgungsanpassungsgesetz 2013/2014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 die</w:t>
      </w:r>
    </w:p>
    <w:p>
      <w:r>
        <w:t xml:space="preserve">1. Beamtinnen und Beamten des Landes, der Gemeinden, der Gemeindeverbände sowie der sonstigen der Aufsicht des Landes unterstehenden Körperschaften, Anstalten und Stiftungen des öffentlichen Rechts; ausgenommen sind die Ehrenbeamtinnen und</w:t>
      </w:r>
    </w:p>
    <w:p>
      <w:r>
        <w:t xml:space="preserve">-beamten und die Beamtinnen und Beamten auf Widerruf, die nebenbei verwendet werden,</w:t>
      </w:r>
    </w:p>
    <w:p>
      <w:r>
        <w:t xml:space="preserve">2. Richterinnen und Richter des Landes; ausgenommen sind die ehrenamtlichen Richterinnen und Richter,</w:t>
      </w:r>
    </w:p>
    <w:p>
      <w:r>
        <w:t xml:space="preserve">3. Versorgungsempfängerinnen und Versorgungsempfänger des Landes, der Gemeinden, der Gemeindeverbände und der sonstigen der Aufsicht des Landes unterstehenden Körperschaften, Anstalten und Stiftungen des öffentlichen Rechts.</w:t>
      </w:r>
    </w:p>
    <w:p>
      <w:r>
        <w:rPr>
          <w:color w:val="555555"/>
          <w:sz w:val="17"/>
        </w:rPr>
        <w:t xml:space="preserve">Zitiervorschlag: § 1 BesVersAnpG 2013/2014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https://recht.nulegal.eu/gesetze/nw-30857/1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BesVersAnpG 2013/2014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