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MADG — Auskunft an den Betroffenen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Historische Fassung: Stand 01.07.2020 bis 16.01.2026. Dies ist nicht die aktuelle Fassung.</w:t>
      </w:r>
    </w:p>
    <w:p>
      <w:r>
        <w:t xml:space="preserve">Der Militärische Abschirmdienst erteilt dem Betroffenen über zu seiner Person gespeicherte Daten Auskunft entsprechend § 15 des Bundesverfassungsschutzgesetzes; an die Stelle des dort genannten Bundesministeriums des Innern, für Bau und Heimat tritt das Bundesministerium der Verteidigung.</w:t>
      </w:r>
    </w:p>
    <w:p>
      <w:r>
        <w:rPr>
          <w:color w:val="555555"/>
          <w:sz w:val="17"/>
        </w:rPr>
        <w:t xml:space="preserve">Zitiervorschlag: § 9 MADG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https://recht.nulegal.eu/gesetze/madg--1990/9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