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KlaCbMstrV — Berufsbild</w:t>
      </w:r>
    </w:p>
    <w:p>
      <w:r>
        <w:rPr>
          <w:color w:val="555555"/>
          <w:sz w:val="18"/>
        </w:rPr>
        <w:t xml:space="preserve">Klavier- und Cembalobauermeisterverordnung</w:t>
      </w:r>
    </w:p>
    <w:p>
      <w:r>
        <w:rPr>
          <w:color w:val="555555"/>
          <w:sz w:val="18"/>
        </w:rPr>
        <w:t xml:space="preserve">Historische Fassung: Stand 10.06.2019 bis 05.04.2020. Dies ist nicht die aktuelle Fassung.</w:t>
      </w:r>
    </w:p>
    <w:p>
      <w:r>
        <w:t xml:space="preserve">(1) Dem Klavier- und Cembalobauer-Handwerk sind folgende Tätigkeiten zuzurechnen:</w:t>
      </w:r>
    </w:p>
    <w:p>
      <w:pPr>
        <w:ind w:left="420"/>
      </w:pPr>
      <w:r>
        <w:t xml:space="preserve">1. Entwurf, Planung, Konstruktion, Herstellung, Stimmung und Intonation von Tasteninstrumenten mit Saiten, insbesondere Klaviere, Flügel, Cembali und Hammerklaviere,</w:t>
      </w:r>
    </w:p>
    <w:p>
      <w:pPr>
        <w:ind w:left="420"/>
      </w:pPr>
      <w:r>
        <w:t xml:space="preserve">2. Instandhaltung, Umgestaltung und Restaurierung von Tasteninstrumenten mit Saiten, insbesondere Klaviere, Flügel, Kielinstrumente, Clavichorde und Hammerklaviere.</w:t>
      </w:r>
    </w:p>
    <w:p>
      <w:r>
        <w:t xml:space="preserve">(2) Dem Klavier- und Cembalobauer-Handwerk sind folgende Kenntnisse und Fertigkeiten zuzurechnen:</w:t>
      </w:r>
    </w:p>
    <w:p>
      <w:pPr>
        <w:ind w:left="420"/>
      </w:pPr>
      <w:r>
        <w:t xml:space="preserve">1. Kenntnisse der Tasteninstrumente mit Saiten,</w:t>
      </w:r>
    </w:p>
    <w:p>
      <w:pPr>
        <w:ind w:left="420"/>
      </w:pPr>
      <w:r>
        <w:t xml:space="preserve">2. Kenntnisse der berufsbezogenen Werk- und Hilfsstoffe,</w:t>
      </w:r>
    </w:p>
    <w:p>
      <w:pPr>
        <w:ind w:left="420"/>
      </w:pPr>
      <w:r>
        <w:t xml:space="preserve">3. Kenntnisse der berufsbezogenen Gestaltungs- und Formenlehre,</w:t>
      </w:r>
    </w:p>
    <w:p>
      <w:pPr>
        <w:ind w:left="420"/>
      </w:pPr>
      <w:r>
        <w:t xml:space="preserve">4. Kenntnisse der berufsbezogenen Werkzeuge, Maschinen und Anlagen,</w:t>
      </w:r>
    </w:p>
    <w:p>
      <w:pPr>
        <w:ind w:left="420"/>
      </w:pPr>
      <w:r>
        <w:t xml:space="preserve">5. Kenntnisse der Planung, der Konstruktion und der Herstellungstechniken für Tasteninstrumente mit Saiten,</w:t>
      </w:r>
    </w:p>
    <w:p>
      <w:pPr>
        <w:ind w:left="420"/>
      </w:pPr>
      <w:r>
        <w:t xml:space="preserve">6. Kenntnisse in der Anwendung elektronischer Bauelemente,</w:t>
      </w:r>
    </w:p>
    <w:p>
      <w:pPr>
        <w:ind w:left="420"/>
      </w:pPr>
      <w:r>
        <w:t xml:space="preserve">7. Kenntnisse der berufsbezogenen Musik- und Musikinstrumentengeschichte sowie der Stilkunde,</w:t>
      </w:r>
    </w:p>
    <w:p>
      <w:pPr>
        <w:ind w:left="420"/>
      </w:pPr>
      <w:r>
        <w:t xml:space="preserve">8. Kenntnisse auf dem Gebiet der Musiktheorie,</w:t>
      </w:r>
    </w:p>
    <w:p>
      <w:pPr>
        <w:ind w:left="420"/>
      </w:pPr>
      <w:r>
        <w:t xml:space="preserve">9. Kenntnisse der berufsbezogenen Physik, insbesondere Mechanik, Akustik und Statik,</w:t>
      </w:r>
    </w:p>
    <w:p>
      <w:pPr>
        <w:ind w:left="420"/>
      </w:pPr>
      <w:r>
        <w:t xml:space="preserve">10. Kenntnisse der Mensuration sowie der berufsbezogenen Normen,</w:t>
      </w:r>
    </w:p>
    <w:p>
      <w:pPr>
        <w:ind w:left="420"/>
      </w:pPr>
      <w:r>
        <w:t xml:space="preserve">11. Kenntnisse der Instandhaltung, Umgestaltung und Restaurierung von Tasteninstrumenten mit Saiten,</w:t>
      </w:r>
    </w:p>
    <w:p>
      <w:pPr>
        <w:ind w:left="420"/>
      </w:pPr>
      <w:r>
        <w:t xml:space="preserve">12. Kenntnisse der berufsbezogenen Vorschriften, insbesondere des Umweltschutzes,</w:t>
      </w:r>
    </w:p>
    <w:p>
      <w:pPr>
        <w:ind w:left="420"/>
      </w:pPr>
      <w:r>
        <w:t xml:space="preserve">13. Kenntnisse der berufsbezogenen Vorschriften der Arbeitssicherheit und des Arbeitsschutzes,</w:t>
      </w:r>
    </w:p>
    <w:p>
      <w:pPr>
        <w:ind w:left="420"/>
      </w:pPr>
      <w:r>
        <w:t xml:space="preserve">14. Kenntnisse auf den Gebieten Produkthaftung und Qualitätsmanagement,</w:t>
      </w:r>
    </w:p>
    <w:p>
      <w:pPr>
        <w:ind w:left="420"/>
      </w:pPr>
      <w:r>
        <w:t xml:space="preserve">15. Entwerfen, Berechnen und Anfertigen von Konstruktionszeichnungen,</w:t>
      </w:r>
    </w:p>
    <w:p>
      <w:pPr>
        <w:ind w:left="420"/>
      </w:pPr>
      <w:r>
        <w:t xml:space="preserve">16. Bestimmen und Prüfen der Werkstoffe,</w:t>
      </w:r>
    </w:p>
    <w:p>
      <w:pPr>
        <w:ind w:left="420"/>
      </w:pPr>
      <w:r>
        <w:t xml:space="preserve">17. Bearbeiten der Werkstoffe, insbesondere Sägen, Bohren, Stemmen, Fräsen, Biegen von Zargen, Furnieren, Schleifen und Polieren,</w:t>
      </w:r>
    </w:p>
    <w:p>
      <w:pPr>
        <w:ind w:left="420"/>
      </w:pPr>
      <w:r>
        <w:t xml:space="preserve">18. Herstellen lösbarer und unlösbarer Verbindungen, insbesondere durch Schrauben, Stiften, Dübeln, Leimen und Kleben,</w:t>
      </w:r>
    </w:p>
    <w:p>
      <w:pPr>
        <w:ind w:left="420"/>
      </w:pPr>
      <w:r>
        <w:t xml:space="preserve">19. Anfertigen und Bearbeiten von Instrumententeilen,</w:t>
      </w:r>
    </w:p>
    <w:p>
      <w:pPr>
        <w:ind w:left="420"/>
      </w:pPr>
      <w:r>
        <w:t xml:space="preserve">20. Herstellen der Raste mit Resonanzboden oder des Korpus bei historischen Instrumenten,</w:t>
      </w:r>
    </w:p>
    <w:p>
      <w:pPr>
        <w:ind w:left="420"/>
      </w:pPr>
      <w:r>
        <w:t xml:space="preserve">21. Bearbeiten und Aufpassen der Gußplatte,</w:t>
      </w:r>
    </w:p>
    <w:p>
      <w:pPr>
        <w:ind w:left="420"/>
      </w:pPr>
      <w:r>
        <w:t xml:space="preserve">22. Anfertigen und Aufziehen des Saitenbezuges sowie Vorstimmen,</w:t>
      </w:r>
    </w:p>
    <w:p>
      <w:pPr>
        <w:ind w:left="420"/>
      </w:pPr>
      <w:r>
        <w:t xml:space="preserve">23. Umleimen und Einpassen der Gehäuseteile,</w:t>
      </w:r>
    </w:p>
    <w:p>
      <w:pPr>
        <w:ind w:left="420"/>
      </w:pPr>
      <w:r>
        <w:t xml:space="preserve">24. Anschlagen von Scharnieren und Beschlägen,</w:t>
      </w:r>
    </w:p>
    <w:p>
      <w:pPr>
        <w:ind w:left="420"/>
      </w:pPr>
      <w:r>
        <w:t xml:space="preserve">25. manuelle und maschinelle Oberflächenbearbeitung,</w:t>
      </w:r>
    </w:p>
    <w:p>
      <w:pPr>
        <w:ind w:left="420"/>
      </w:pPr>
      <w:r>
        <w:t xml:space="preserve">26. Einbauen sowie Vor- und Fertigregulieren der spieltechnischen Einrichtungen,</w:t>
      </w:r>
    </w:p>
    <w:p>
      <w:pPr>
        <w:ind w:left="420"/>
      </w:pPr>
      <w:r>
        <w:t xml:space="preserve">27. Ausführen gleichstufiger und historischer Stimmungen, Intonieren und Anspielen,</w:t>
      </w:r>
    </w:p>
    <w:p>
      <w:pPr>
        <w:ind w:left="420"/>
      </w:pPr>
      <w:r>
        <w:t xml:space="preserve">28. Anfertigen berufsbezogener Werkzeuge und Vorrichtungen,</w:t>
      </w:r>
    </w:p>
    <w:p>
      <w:pPr>
        <w:ind w:left="420"/>
      </w:pPr>
      <w:r>
        <w:t xml:space="preserve">29. Pflegen und Instandhalten von Tasteninstrumenten mit Saiten,</w:t>
      </w:r>
    </w:p>
    <w:p>
      <w:pPr>
        <w:ind w:left="420"/>
      </w:pPr>
      <w:r>
        <w:t xml:space="preserve">30. Pflegen und Instandhalten der berufsbezogenen Werkzeuge, Geräte und Maschinen.</w:t>
      </w:r>
    </w:p>
    <w:p>
      <w:r>
        <w:rPr>
          <w:color w:val="555555"/>
          <w:sz w:val="17"/>
        </w:rPr>
        <w:t xml:space="preserve">Zitiervorschlag: § 1 KlaCbMstrV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https://recht.nulegal.eu/gesetze/klacbmstrv--1997/1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KlaCbMstrV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