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IBRD/IFCAbkÄndG</w:t>
      </w:r>
    </w:p>
    <w:p>
      <w:r>
        <w:rPr>
          <w:color w:val="555555"/>
          <w:sz w:val="18"/>
        </w:rPr>
        <w:t xml:space="preserve">Gesetz zur Änderung des Abkommens über die Internationale Bank für Wiederaufbau und Entwicklung und des Abkommens über die Internationale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die Änderungen des Abkommens über die Internationale Bank für Wiederaufbau und Entwicklung nach seinem Artikel VIII Absatz (c) und des Abkommens über die Internationale Finanz-Corporation nach seinem Artikel VII Absatz (c)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4 IBRD/IFCAbkÄndG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https://recht.nulegal.eu/gesetze/ibrd_ifcabk_ndg/4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