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GVIDVDV — Bestehen der Laufbahnprüfung, Abschlussnote</w:t>
      </w:r>
    </w:p>
    <w:p>
      <w:r>
        <w:rPr>
          <w:color w:val="555555"/>
          <w:sz w:val="18"/>
        </w:rPr>
        <w:t xml:space="preserve">Verordnung über den Vorbereitungsdienst für den gehobenen Verwaltungsinformatikdienst des Bundes</w:t>
      </w:r>
    </w:p>
    <w:p>
      <w:r>
        <w:rPr>
          <w:color w:val="555555"/>
          <w:sz w:val="18"/>
        </w:rPr>
        <w:t xml:space="preserve">Historische Fassung: Stand 10.06.2019 bis 13.04.2025. Dies ist nicht die aktuelle Fassung.</w:t>
      </w:r>
    </w:p>
    <w:p>
      <w:r>
        <w:t xml:space="preserve">(1) Die Laufbahnprüfung ist bestanden, wenn</w:t>
      </w:r>
    </w:p>
    <w:p>
      <w:pPr>
        <w:ind w:left="420"/>
      </w:pPr>
      <w:r>
        <w:t xml:space="preserve">1. die Zwischenprüfung bestanden ist,</w:t>
      </w:r>
    </w:p>
    <w:p>
      <w:pPr>
        <w:ind w:left="420"/>
      </w:pPr>
      <w:r>
        <w:t xml:space="preserve">2. höchstens zwei Modulprüfungen nicht bestanden sind,</w:t>
      </w:r>
    </w:p>
    <w:p>
      <w:pPr>
        <w:ind w:left="420"/>
      </w:pPr>
      <w:r>
        <w:t xml:space="preserve">3. alle Bestandteile der Diplomarbeit bestanden sind und</w:t>
      </w:r>
    </w:p>
    <w:p>
      <w:pPr>
        <w:ind w:left="420"/>
      </w:pPr>
      <w:r>
        <w:t xml:space="preserve">4. eine Rangpunktzahl der Laufbahnprüfung von mindestens 5 erreicht worden ist.</w:t>
      </w:r>
    </w:p>
    <w:p>
      <w:r>
        <w:t xml:space="preserve">(2) Die Rangpunktzahl der Laufbahnprüfung wird aus den Bewertungen der Zwischenprüfung, der Modulprüfungen im Hauptstudium, der Diplomarbeit und der Praktika errechnet; die Bewertungen sind wie folgt zu gewichten:</w:t>
      </w:r>
    </w:p>
    <w:p>
      <w:pPr>
        <w:ind w:left="420"/>
      </w:pPr>
      <w:r>
        <w:t xml:space="preserve">1. die Durchschnittsrangpunktzahl der Zwischenprüfung mit 5 Prozent,</w:t>
      </w:r>
    </w:p>
    <w:p>
      <w:pPr>
        <w:ind w:left="420"/>
      </w:pPr>
      <w:r>
        <w:t xml:space="preserve">2. die Durchschnittsrangpunktzahl der Modulprüfungen im Hauptstudium mit 70 Prozent,</w:t>
      </w:r>
    </w:p>
    <w:p>
      <w:pPr>
        <w:ind w:left="420"/>
      </w:pPr>
      <w:r>
        <w:t xml:space="preserve">3. die Durchschnittsrangpunktzahl der Praktika mit 5 Prozent und</w:t>
      </w:r>
    </w:p>
    <w:p>
      <w:pPr>
        <w:ind w:left="420"/>
      </w:pPr>
      <w:r>
        <w:t xml:space="preserve">4. die Bewertung der Diplomarbeit mit 20 Prozent.</w:t>
      </w:r>
    </w:p>
    <w:p>
      <w:r>
        <w:t xml:space="preserve">Ist die Laufbahnprüfung bestanden, wird die Rangpunktzahl der Laufbahnprüfung für die Ermittlung der Abschlussnote bei Nachkommawerten ab 50 aufgerundet und bei kleineren Nachkommawerten abgerundet. § 19 Absatz 1 ist anzuwenden.</w:t>
      </w:r>
    </w:p>
    <w:p>
      <w:r>
        <w:rPr>
          <w:color w:val="555555"/>
          <w:sz w:val="17"/>
        </w:rPr>
        <w:t xml:space="preserve">Zitiervorschlag: § 24 GVIDVDV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https://recht.nulegal.eu/gesetze/gvidvdv--2012/24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