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GrÄndStVtr HE/ND</w:t>
      </w:r>
    </w:p>
    <w:p>
      <w:r>
        <w:rPr>
          <w:color w:val="555555"/>
          <w:sz w:val="18"/>
        </w:rPr>
        <w:t xml:space="preserve">Staatsvertrag zwischen dem Land Hessen und dem Land Niedersachsen über die Änderung der gemeinsamen Landesgrenze (Anlage zur Bekanntmachung über den Abschluss und das Inkrafttreten des Staatsvertrages zwischen dem Land Hessen und dem Land Niedersachsen über die Änderung der gemeinsamen Landesgrenze)</w:t>
      </w:r>
    </w:p>
    <w:p>
      <w:r>
        <w:rPr>
          <w:color w:val="555555"/>
          <w:sz w:val="18"/>
        </w:rPr>
        <w:t xml:space="preserve">Stand: 10.06.2019 (konsolidierte Textfassung, kein amtliches Inkrafttretensdatum)</w:t>
      </w:r>
    </w:p>
    <w:p>
      <w:r>
        <w:t xml:space="preserve">Der Staatsvertrag zwischen dem Land Hessen und dem Land Niedersachsen über die Änderung der gemeinsamen Landesgrenze vom 19./23. Mai 1967 bleibt im Übrigen unberührt.</w:t>
      </w:r>
    </w:p>
    <w:p>
      <w:r>
        <w:rPr>
          <w:color w:val="555555"/>
          <w:sz w:val="17"/>
        </w:rPr>
        <w:t xml:space="preserve">Zitiervorschlag: Art 4 GrÄndStVtr HE/ND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https://recht.nulegal.eu/gesetze/gr_ndstvtr_he_nd/4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