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GOT — Entschädigungen, Wegegeld</w:t>
      </w:r>
    </w:p>
    <w:p>
      <w:r>
        <w:rPr>
          <w:color w:val="555555"/>
          <w:sz w:val="18"/>
        </w:rPr>
        <w:t xml:space="preserve">Tierärztegebührenordnung</w:t>
      </w:r>
    </w:p>
    <w:p>
      <w:r>
        <w:rPr>
          <w:color w:val="555555"/>
          <w:sz w:val="18"/>
        </w:rPr>
        <w:t xml:space="preserve">Historische Fassung: Stand 18.02.2020 bis 22.11.2022. Dies ist nicht die aktuelle Fassung.</w:t>
      </w:r>
    </w:p>
    <w:p>
      <w:r>
        <w:t xml:space="preserve">(1) Als Entschädigungen für Besuche erhalten die Tierärzte Wegegeld oder Reiseentschädigung; hierdurch sind Zeitversäumnisse und die durch den Besuch bedingten Mehrkosten abgegolten.</w:t>
      </w:r>
    </w:p>
    <w:p>
      <w:r>
        <w:t xml:space="preserve">(2) Das Wegegeld beträgt bei Benutzung eines eigenen Kraftfahrzeuges je Doppelkilometer 3,50 Euro, mindestens jedoch 13,00 Euro. Werden auf einer Fahrt mehrere Tierhalter aufgesucht, so ist das Wegegeld anteilig zu berechnen. Bei Fußmärschen oder besonders aufwendigen Fahrten, bedingt durch widrige Verkehrsverhältnisse, bemißt sich das Wegegeld nach dem Einfachen bis zum Dreifachen der Sätze nach Satz 1.</w:t>
      </w:r>
    </w:p>
    <w:p>
      <w:r>
        <w:t xml:space="preserve">(3) Bei Benutzung öffentlicher Verkehrsmittel erhalten die Tierärzte, soweit nicht anders vereinbart, als Reiseentschädigung:</w:t>
      </w:r>
    </w:p>
    <w:p>
      <w:pPr>
        <w:ind w:left="420"/>
      </w:pPr>
      <w:r>
        <w:t xml:space="preserve">1. Erstattung der tatsächlich entstandenen Reisekosten (Eisenbahn und Schiff 1. Klasse; Flugzeug, Touristenklasse; notwendige Übernachtungen);</w:t>
      </w:r>
    </w:p>
    <w:p>
      <w:pPr>
        <w:ind w:left="420"/>
      </w:pPr>
      <w:r>
        <w:t xml:space="preserve">2. Tagegeld für die Dauer der Abwesenheit in Höhe der Gebühr nach laufender Nummer 40 des Gebührenverzeichnisses.</w:t>
      </w:r>
    </w:p>
    <w:p>
      <w:r>
        <w:rPr>
          <w:color w:val="555555"/>
          <w:sz w:val="17"/>
        </w:rPr>
        <w:t xml:space="preserve">Zitiervorschlag: § 9 GOT</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https://recht.nulegal.eu/gesetze/got--1999/9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