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EWGRL371/91DV 1994</w:t>
      </w:r>
    </w:p>
    <w:p>
      <w:r>
        <w:rPr>
          <w:color w:val="555555"/>
          <w:sz w:val="18"/>
        </w:rPr>
        <w:t xml:space="preserve">Verordnung zur Durchführung der Richtlinie des Rates vom 20. Juni 1991 über die Anwendung des Abkommens zwischen der Europäischen Wirtschaftsgemeinschaft und der Schweizerischen Eidgenossenschaft betreffend die Direktversicherung mit Ausnahme der Lebensversicherung (91/371/EWG)</w:t>
      </w:r>
    </w:p>
    <w:p>
      <w:r>
        <w:rPr>
          <w:color w:val="555555"/>
          <w:sz w:val="18"/>
        </w:rPr>
        <w:t xml:space="preserve">Stand: 10.06.2019 (konsolidierte Textfassung, kein amtliches Inkrafttretensdatum)</w:t>
      </w:r>
    </w:p>
    <w:p>
      <w:r>
        <w:t xml:space="preserve">Die Verordnung zur Durchführung der Richtlinie des Rates vom 20. Juni 1991 über die Anwendung des Abkommens zwischen der Europäischen Wirtschaftsgemeinschaft und der Schweizerischen Eidgenossenschaft betreffend die Direktversicherung mit Ausnahme der Lebensversicherung (91/371/EWG) vom 12. Juli 1993 (BGBl. I S. 1347) wird aufgehoben.</w:t>
      </w:r>
    </w:p>
    <w:p>
      <w:r>
        <w:rPr>
          <w:color w:val="555555"/>
          <w:sz w:val="17"/>
        </w:rPr>
        <w:t xml:space="preserve">Zitiervorschlag: § 2 EWGRL371/91DV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https://recht.nulegal.eu/gesetze/ewgrl371_91dv_1994/2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