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ElektroTechMstrV — Übergangsvorschrift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