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EHV 2030 — Erhebung von Bezugsdaten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Historische Fassung: Stand 10.06.2019 bis 15.07.2026. Dies ist nicht die aktuelle Fassung.</w:t>
      </w:r>
    </w:p>
    <w:p>
      <w:r>
        <w:t xml:space="preserve">Der Anlagenbetreiber ist verpflichtet, im Antrag auf kostenlose Zuteilung für Bestandsanlagen zusätzlich zu den Angaben, die nach der EU-Zuteilungsverordnung gefordert sind, folgende Angaben zu machen:</w:t>
      </w:r>
    </w:p>
    <w:p>
      <w:pPr>
        <w:ind w:left="420"/>
      </w:pPr>
      <w:r>
        <w:t xml:space="preserve">1. allgemeine Angaben zu jedem Zuteilungselement:</w:t>
      </w:r>
    </w:p>
    <w:p>
      <w:pPr>
        <w:ind w:left="780"/>
      </w:pPr>
      <w:r>
        <w:t xml:space="preserve">a) die anteilig zuzuordnenden Eingangs- und Ausgangsströme,</w:t>
      </w:r>
    </w:p>
    <w:p>
      <w:pPr>
        <w:ind w:left="780"/>
      </w:pPr>
      <w:r>
        <w:t xml:space="preserve">b) im Fall eines Zuteilungselements mit Wärme-Emissionswert, bei dem Wärme zur Herstellung von Produkten in der Anlage verbraucht wird: für jedes der nach Anhang IV Nummer 2.6 Buchstabe b der EU-Zuteilungsverordnung anzugebenden Produkte die Menge an messbarer Wärme, die zu seiner Herstellung aufgewendet wurde,</w:t>
      </w:r>
    </w:p>
    <w:p>
      <w:pPr>
        <w:ind w:left="780"/>
      </w:pPr>
      <w:r>
        <w:t xml:space="preserve">c) im Fall des Exports von messbarer Wärme an Anlagen oder Einrichtungen, die nicht in den Anwendungsbereich des Treibhausgas-Emissionshandelsgesetzes fallen: die Wärmemenge in Verbindung mit den Prodcom-Codes 2010 und NACE-Codes Rev 2 der Produkte dieser Anlagen oder Einrichtungen;</w:t>
      </w:r>
    </w:p>
    <w:p>
      <w:pPr>
        <w:ind w:left="420"/>
      </w:pPr>
      <w:r>
        <w:t xml:space="preserve">2. zusätzliche Angaben zu Zuteilungselementen in Sonderfällen: bei Anlagen, die durch den Einsatz von Biomasse messbare Wärme in gekoppelter Produktion mit einer nach dem Erneuerbare-Energien-Gesetz vergüteten Strommenge erzeugt haben, die Angabe dieser in gekoppelter Produktion erzeugten Wärmemenge.</w:t>
      </w:r>
    </w:p>
    <w:p>
      <w:r>
        <w:rPr>
          <w:color w:val="555555"/>
          <w:sz w:val="17"/>
        </w:rPr>
        <w:t xml:space="preserve">Zitiervorschlag: § 8 EHV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https://recht.nulegal.eu/gesetze/ehv_2030--2019/8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EHV 2030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