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eKFV — Anforderungen an die Verzögerungseinrichtung</w:t>
      </w:r>
    </w:p>
    <w:p>
      <w:r>
        <w:rPr>
          <w:color w:val="555555"/>
          <w:sz w:val="18"/>
        </w:rPr>
        <w:t xml:space="preserve">Elektrokleinstfahrzeuge-Verordnung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Ein Elektrokleinstfahrzeug muss mit zwei voneinander unabhängigen Bremsen im Sinne des § 65 Absatz 1 Satz 1 der Straßenverkehrs-Zulassungs-Ordnung ausgerüstet sein, die</w:t>
      </w:r>
    </w:p>
    <w:p>
      <w:pPr>
        <w:ind w:left="420"/>
      </w:pPr>
      <w:r>
        <w:t xml:space="preserve">1. das Fahrzeug bis zum Stillstand abbremsen können,</w:t>
      </w:r>
    </w:p>
    <w:p>
      <w:pPr>
        <w:ind w:left="420"/>
      </w:pPr>
      <w:r>
        <w:t xml:space="preserve">2. bis zur Maximalgeschwindigkeit wirken,</w:t>
      </w:r>
    </w:p>
    <w:p>
      <w:pPr>
        <w:ind w:left="420"/>
      </w:pPr>
      <w:r>
        <w:t xml:space="preserve">3. mindestens einen Verzögerungswert von 3,5 m/s2 erreichen und</w:t>
      </w:r>
    </w:p>
    <w:p>
      <w:pPr>
        <w:ind w:left="420"/>
      </w:pPr>
      <w:r>
        <w:t xml:space="preserve">4. jeweils einzeln bei Ausfall der jeweils anderen Bremse eine Mindestverzögerung von 44 Prozent der Bremswirkung nach Nummer 3 erreichen, ohne dass das Kraftfahrzeug seine Spur verlässt.</w:t>
      </w:r>
    </w:p>
    <w:p>
      <w:r>
        <w:t xml:space="preserve">(2) Ein drei- oder vierrädriges Elektrokleinstfahrzeug muss mit einer fest angebrachten Einrichtung ausgerüstet sein, die das Elektrokleinstfahrzeug festzustellen vermag und den Anforderungen der DIN EN 17128:2021-01[3] Kapitel 15.4.2.6 entspricht.</w:t>
      </w:r>
    </w:p>
    <w:p>
      <w:r>
        <w:t xml:space="preserve">(3) Mehrachsige Elektrokleinstfahrzeuge müssen mit einer voneinander unabhängigen Vorderrad- und Hinterradbremse ausgestattet sein.</w:t>
      </w:r>
    </w:p>
    <w:p>
      <w:r>
        <w:t xml:space="preserve">3 Die Norm „DIN EN 17128:2021-01 Nicht-typzugelassene leicht motorisierte Fahrzeuge für den Transport von Personen und Gütern und damit verbundene Einrichtungen – Persönliche leichte Elektrofahrzeuge (PLEV) – Anforderungen und Prüfverfahren; Deutsche Fassung EN 17128:2020“ ist bei der DIN Media GmbH, Berlin, zu beziehen.</w:t>
      </w:r>
    </w:p>
    <w:p>
      <w:r>
        <w:rPr>
          <w:color w:val="555555"/>
          <w:sz w:val="17"/>
        </w:rPr>
        <w:t xml:space="preserve">Zitiervorschlag: § 4 eKFV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https://recht.nulegal.eu/gesetze/eKFV/4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