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eGBRStVtr (Brandenburg) — Aufgaben des elektronischen Gesundheitsberuferegisters</w:t>
      </w:r>
    </w:p>
    <w:p>
      <w:r>
        <w:rPr>
          <w:color w:val="555555"/>
          <w:sz w:val="18"/>
        </w:rPr>
        <w:t xml:space="preserve">eGBR-Staatsvertrag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1 Das elektronische Gesundheitsberuferegister ist als gemeinsame Stelle der vertragschließenden Länder für die Ausgabe von elektronischen Heilberufs- und Berufsausweisen gemäß § 340 Absatz 1 Nummer 1 und Nummer 3 des Fünften Buches Sozialgesetzbuch und weiterer für die Authentifizierung von Leistungserbringerinstitutionen notwendiger Komponenten sowie für die Sperrung der Authentifizierungsfunktion gemäß § 340 Absatz 3 Satz 2 Halbsatz 2 des Fünften Buches Sozialgesetzbuch zuständig, soweit hierfür nicht eine andere Stelle nach Bundes- oder Landesrecht zuständig ist.</w:t>
      </w:r>
    </w:p>
    <w:p>
      <w:r>
        <w:t xml:space="preserve">(2) 1 Die Ausgabe eines elektronischen Heilberufs- oder Berufsausweises sowie weiterer für die Authentifizierung von Leistungserbringerinstitutionen notwendiger Komponenten erfolgt auf Antrag der oder des Zugriffsberechtigten 2 Die zuvor genannten zur Antragstellung erforderlichen Daten sind in geeigneter Form nachzuweisen. 3 Dem Antrag ist außerdem eine Erklärung beizufügen, dass die Berufserlaubnis oder die Berechtigung zur Führung der Berufsbezeichnung oder ein Anspruch auf Herausgabe der Komponenten zur Authentifizierung von Leistungserbringerinstitutionen besteht und die der Zugriffsberechtigung zugrundeliegende Beschäftigung im Zeitpunkt der Antragstellung noch ausgeübt wird. 4 Die oder der Antragstellende hat nachträgliche Änderungen hinsichtlich der bei Antragstellung angegebenen Daten dem elektronischen Gesundheitsberuferegister unverzüglich mitzuteilen.</w:t>
      </w:r>
    </w:p>
    <w:p>
      <w:r>
        <w:rPr>
          <w:color w:val="555555"/>
          <w:sz w:val="17"/>
        </w:rPr>
        <w:t xml:space="preserve">Zitiervorschlag: Art 2 eGBRStVtr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https://recht.nulegal.eu/gesetze/eGBRStVtr/2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