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CoronaImpfV — Folge- und Auffrischimpfungen</w:t>
      </w:r>
    </w:p>
    <w:p>
      <w:r>
        <w:rPr>
          <w:color w:val="555555"/>
          <w:sz w:val="18"/>
        </w:rPr>
        <w:t xml:space="preserve">Coronavirus-Impfverordnung</w:t>
      </w:r>
    </w:p>
    <w:p>
      <w:r>
        <w:rPr>
          <w:color w:val="555555"/>
          <w:sz w:val="18"/>
        </w:rPr>
        <w:t xml:space="preserve">Historische Fassung: Stand 23.12.2020 bis 10.02.2021. Dies ist nicht die aktuelle Fassung.</w:t>
      </w:r>
    </w:p>
    <w:p>
      <w:r>
        <w:t xml:space="preserve">Die §§ 2 bis 4 gelten entsprechend für Folge- und Auffrischimpfungen, die für ein vollständiges Impfschema im Rahmen der Zulassung vorgesehen sind. Die Vervollständigung der Impfserie bei Personen, die bereits eine erste Schutzimpfung erhalten haben, hat Priorität vor dem Beginn der Schutzimpfung weiterer Personen, die noch keine Schutzimpfung erhalten haben.</w:t>
      </w:r>
    </w:p>
    <w:p>
      <w:r>
        <w:rPr>
          <w:color w:val="555555"/>
          <w:sz w:val="17"/>
        </w:rPr>
        <w:t xml:space="preserve">Zitiervorschlag: § 5 CoronaImpfV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https://recht.nulegal.eu/gesetze/coronaimpfv--2020/5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