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CoronaImpfV — Schutzimpfungen mit höchster Priorität</w:t>
      </w:r>
    </w:p>
    <w:p>
      <w:r>
        <w:rPr>
          <w:color w:val="555555"/>
          <w:sz w:val="18"/>
        </w:rPr>
        <w:t xml:space="preserve">Coronavirus-Impfverordnung</w:t>
      </w:r>
    </w:p>
    <w:p>
      <w:r>
        <w:rPr>
          <w:color w:val="555555"/>
          <w:sz w:val="18"/>
        </w:rPr>
        <w:t xml:space="preserve">Historische Fassung: Stand 23.12.2020 bis 10.02.2021. Dies ist nicht die aktuelle Fassung.</w:t>
      </w:r>
    </w:p>
    <w:p>
      <w:r>
        <w:t xml:space="preserve">Folgende Personen haben mit höchster Priorität Anspruch auf Schutzimpfung:</w:t>
      </w:r>
    </w:p>
    <w:p>
      <w:pPr>
        <w:ind w:left="420"/>
      </w:pPr>
      <w:r>
        <w:t xml:space="preserve">1. Personen, die das 80. Lebensjahr vollendet haben,</w:t>
      </w:r>
    </w:p>
    <w:p>
      <w:pPr>
        <w:ind w:left="420"/>
      </w:pPr>
      <w:r>
        <w:t xml:space="preserve">2. Personen, die in stationären Einrichtungen zur Behandlung, Betreuung oder Pflege älterer oder pflegebedürftiger Menschen behandelt, betreut oder gepflegt werden oder tätig sind,</w:t>
      </w:r>
    </w:p>
    <w:p>
      <w:pPr>
        <w:ind w:left="420"/>
      </w:pPr>
      <w:r>
        <w:t xml:space="preserve">3. Personen, die im Rahmen ambulanter Pflegedienste regelmäßig ältere oder pflegebedürftige Menschen behandeln, betreuen oder pflegen,</w:t>
      </w:r>
    </w:p>
    <w:p>
      <w:pPr>
        <w:ind w:left="420"/>
      </w:pPr>
      <w:r>
        <w:t xml:space="preserve">4. Personen, die in Bereichen medizinischer Einrichtungen mit einem sehr hohen Expositionsrisiko in Bezug auf das Coronavirus SARS-CoV-2 tätig sind, insbesondere auf Intensivstationen, in Notaufnahmen, in Rettungsdiensten, als Leistungserbringer der spezialisierten ambulanten Palliativversorgung, in den Impfzentren im Sinne von § 6 Absatz 1 Satz 1 sowie in Bereichen, in denen für eine Infektion mit dem Coronavirus SARS-CoV-2 relevante aerosolgenerierende Tätigkeiten durchgeführt werden,</w:t>
      </w:r>
    </w:p>
    <w:p>
      <w:pPr>
        <w:ind w:left="420"/>
      </w:pPr>
      <w:r>
        <w:t xml:space="preserve">5. Personen, die in medizinischen Einrichtungen regelmäßig Personen behandeln, betreuen oder pflegen, bei denen ein sehr hohes Risiko für einen schweren oder tödlichen Krankheitsverlauf nach einer Infektion mit dem Coronavirus SARS-CoV-2 besteht, insbesondere in der Onkologie oder Transplantationsmedizin.</w:t>
      </w:r>
    </w:p>
    <w:p>
      <w:r>
        <w:rPr>
          <w:color w:val="555555"/>
          <w:sz w:val="17"/>
        </w:rPr>
        <w:t xml:space="preserve">Zitiervorschlag: § 2 CoronaImpfV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https://recht.nulegal.eu/gesetze/coronaimpfv--2020/2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