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CoronaImpfV — Inkrafttreten, Außerkrafttreten</w:t>
      </w:r>
    </w:p>
    <w:p>
      <w:r>
        <w:rPr>
          <w:color w:val="555555"/>
          <w:sz w:val="18"/>
        </w:rPr>
        <w:t xml:space="preserve">Coronavirus-Impfverordnung</w:t>
      </w:r>
    </w:p>
    <w:p>
      <w:r>
        <w:rPr>
          <w:color w:val="555555"/>
          <w:sz w:val="18"/>
        </w:rPr>
        <w:t xml:space="preserve">Historische Fassung: Stand 23.12.2020 bis 10.02.2021. Dies ist nicht die aktuelle Fassung.</w:t>
      </w:r>
    </w:p>
    <w:p>
      <w:r>
        <w:t xml:space="preserve">Diese Verordnung tritt mit Wirkung vom 15. Dezember 2020 in Kraft; sie tritt mit der Aufhebung der Feststellung der epidemischen Lage von nationaler Tragweite durch den Deutschen Bundestag nach § 5 Absatz 1 Satz 2 des Infektionsschutzgesetzes (Artikel 1 des Gesetzes vom 20. Juli 2000, BGBl. I S. 1045), der zuletzt durch Artikel 1 Nummer 4 des Gesetzes vom 18. November 2020 (BGBl. I S. 2397) geändert worden ist, außer Kraft, ansonsten spätestens mit Ablauf des 31. März 2021.</w:t>
      </w:r>
    </w:p>
    <w:p>
      <w:r>
        <w:rPr>
          <w:color w:val="555555"/>
          <w:sz w:val="17"/>
        </w:rPr>
        <w:t xml:space="preserve">Zitiervorschlag: § 14 CoronaImpfV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https://recht.nulegal.eu/gesetze/coronaimpfv--2020/14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