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Corona-ArbSchV — Tests in Bezug auf einen direkten Erregernachweis des Coronavirus SARS-CoV-2</w:t>
      </w:r>
    </w:p>
    <w:p>
      <w:r>
        <w:rPr>
          <w:color w:val="555555"/>
          <w:sz w:val="18"/>
        </w:rPr>
        <w:t xml:space="preserve">SARS-CoV-2-Arbeitsschutzverordnung</w:t>
      </w:r>
    </w:p>
    <w:p>
      <w:r>
        <w:rPr>
          <w:color w:val="555555"/>
          <w:sz w:val="18"/>
        </w:rPr>
        <w:t xml:space="preserve">Historische Fassung: Stand 24.04.2021 bis 01.07.2021. Dies ist nicht die aktuelle Fassung.</w:t>
      </w:r>
    </w:p>
    <w:p>
      <w:r>
        <w:t xml:space="preserve">(1) Zur Minderung des betrieblichen SARS-CoV-2-Infektionsrisikos hat der Arbeitgeber Beschäftigten, soweit diese nicht ausschließlich in ihrer Wohnung arbeiten, mindestens zweimal pro Kalenderwoche einen Test in Bezug auf einen direkten Erregernachweis des Coronavirus SARS-CoV-2 anzubieten.</w:t>
      </w:r>
    </w:p>
    <w:p>
      <w:r>
        <w:t xml:space="preserve">(2) Nachweise über die Beschaffung von Tests nach Absatz 1 oder Vereinbarungen mit Dritten über die Testung der Beschäftigten sind vom Arbeitgeber bis zum 30. Juni 2021 aufzubewahren.</w:t>
      </w:r>
    </w:p>
    <w:p>
      <w:r>
        <w:rPr>
          <w:color w:val="555555"/>
          <w:sz w:val="17"/>
        </w:rPr>
        <w:t xml:space="preserve">Zitiervorschlag: § 5 Corona-ArbSchV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https://recht.nulegal.eu/gesetze/corona-arbschv--2021/5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