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TV-EntgeltU-B/L (Bayern)</w:t>
      </w:r>
    </w:p>
    <w:p>
      <w:r>
        <w:rPr>
          <w:color w:val="555555"/>
          <w:sz w:val="18"/>
        </w:rPr>
        <w:t xml:space="preserve">Tarifvertrag zur Entgeltumwandlung für die Beschäftigten des Bundes und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TV-EntgeltU-B/L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https://recht.nulegal.eu/gesetze/by-TVEntgeltUB_L/eingangsformel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TV-EntgeltU-B/L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