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Versorgungslastenteilungs-Staatsvertrag (Bayern)</w:t>
      </w:r>
    </w:p>
    <w:p>
      <w:r>
        <w:rPr>
          <w:color w:val="555555"/>
          <w:sz w:val="18"/>
        </w:rPr>
        <w:t xml:space="preserve">Staatsvertrag über die Verteilung von Versorgungslasten bei bund- und länderübergreifenden Dienstherrenwechseln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 Bundesrepublik Deutschland,</w:t>
      </w:r>
    </w:p>
    <w:p>
      <w:r>
        <w:rPr>
          <w:color w:val="555555"/>
          <w:sz w:val="17"/>
        </w:rPr>
        <w:t xml:space="preserve">Zitiervorschlag: Eingangsformel Versorgungslastenteilungs-Staatsvertrag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https://recht.nulegal.eu/gesetze/by-StVVLastTStV--2009/eingangsformel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Versorgungslastenteilungs-Staatsvertrag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