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Studienakkreditierungsstaatsvertrag (Bayern)</w:t>
      </w:r>
    </w:p>
    <w:p>
      <w:r>
        <w:rPr>
          <w:color w:val="555555"/>
          <w:sz w:val="18"/>
        </w:rPr>
        <w:t xml:space="preserve">Staatsvertrag über die Organisation eines gemeinsamen Akkreditierungssystems zur Qualitätssicherung in Studium und Lehre an deutschen Hochschulen Vom 1.–20. Juni 2017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Das Land Baden-Württemberg,</w:t>
      </w:r>
    </w:p>
    <w:p>
      <w:r>
        <w:rPr>
          <w:color w:val="555555"/>
          <w:sz w:val="17"/>
        </w:rPr>
        <w:t xml:space="preserve">Zitiervorschlag: Eingangsformel Studienakkreditierungsstaatsvertrag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https://recht.nulegal.eu/gesetze/by-StVHSQuSiStV--alt/eingangsformel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