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IT-Staatsvertrag (Bayern) — Aufgaben im Bereich Verbindungsnetz</w:t>
      </w:r>
    </w:p>
    <w:p>
      <w:r>
        <w:rPr>
          <w:color w:val="555555"/>
          <w:sz w:val="18"/>
        </w:rPr>
        <w:t xml:space="preserve">Vertrag über die Errichtung des IT-Planungsrats und über die Grundlagen der Zusammenarbeit beim Einsatz der Informationstechnologie in den Verwaltungen von Bund und Ländern – Vertrag zur Ausführung von Artikel 91c 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IT-Planungsrat nimmt die Aufgaben des Koordinierungsgremiums nach Maßgabe des aufgrund von Artikel 91c Absatz 4 des Grundgesetzes ergangenen Bundesgesetzes wahr.</w:t>
      </w:r>
    </w:p>
    <w:p>
      <w:r>
        <w:rPr>
          <w:color w:val="555555"/>
          <w:sz w:val="17"/>
        </w:rPr>
        <w:t xml:space="preserve">Zitiervorschlag: § 3 IT-Staatsvertrag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https://recht.nulegal.eu/gesetze/by-ITPRStV--2009/3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