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ZustV-BEG/SSV (Bayern) — Entschädigungsbehörde</w:t>
      </w:r>
    </w:p>
    <w:p>
      <w:r>
        <w:rPr>
          <w:color w:val="555555"/>
          <w:sz w:val="18"/>
        </w:rPr>
        <w:t xml:space="preserve">BEG/SSV-Zuständigkeitsverordnung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Entschädigungsbehörde ist das Landesamt für Finanzen – Dienststelle Landshut –. Es führt in Entschädigungssachen im Verkehr nach außen die Bezeichnung „das Landesamt für Finanzen – Landesentschädigungsamt“.</w:t>
      </w:r>
    </w:p>
    <w:p>
      <w:r>
        <w:t xml:space="preserve">(2) Das Landesamt für Finanzen – Landesentschädigungsamt – ist auch oberste Entschädigungsbehörde im Sinn des § 187 Abs. 1 BEG.</w:t>
      </w:r>
    </w:p>
    <w:p>
      <w:r>
        <w:t xml:space="preserve">(3) Das Landesamt für Finanzen – Landesentschädigungsamt – untersteht der Dienst- und Fachaufsicht des Staatsministeriums der Finanzen und für Heimat (Staatsministerium). Oberste Landesbehörde im Sinn des § 184 Abs. 2 BEG ist das Staatsministerium.</w:t>
      </w:r>
    </w:p>
    <w:p>
      <w:r>
        <w:rPr>
          <w:color w:val="555555"/>
          <w:sz w:val="17"/>
        </w:rPr>
        <w:t xml:space="preserve">Zitiervorschlag: § 2 ZustV-BEG/SSV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https://recht.nulegal.eu/gesetze/by-BayZustV_BEG_SSV/2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