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LWG (Bayern) — Aufstellung der Stimmkreisbewerber</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Stimmkreisbewerber werden in einer Mitgliederversammlung oder in einer besonderen oder allgemeinen Vertreterversammlung gewählt. Mitgliederversammlung ist eine Versammlung der im Zeitpunkt ihres Zusammentritts im Stimmkreis stimmberechtigten Mitglieder der politischen Partei oder sonstigen organisierten Wählergruppe. Besondere Vertreterversammlung ist eine Versammlung der von einer derartigen Mitgliederversammlung aus ihrer Mitte gewählten Vertreter. Allgemeine Vertreterversammlung ist eine nach der Satzung der Partei oder Wählergruppe allgemein für bevorstehende Wahlen von einer derartigen Mitgliederversammlung aus ihrer Mitte bestellte Versammlung.</w:t>
      </w:r>
    </w:p>
    <w:p>
      <w:r>
        <w:t xml:space="preserve">(2) Die Stimmkreisbewerber und die Vertreter für die Vertreterversammlungen werden in geheimer Abstimmung gewählt. Jeder stimmberechtigte Teilnehmer der Versammlung ist hierbei vorschlagsberechtigt. Den sich bewerbenden Personen ist Gelegenheit zu geben, sich und ihr Programm der Versammlung in angemessener Zeit vorzustellen. Die Wahlen dürfen frühestens 46 Monate, für die Vertreterversammlungen frühestens 43 Monate nach dem Tag, an dem der Landtag gewählt worden ist, stattfinden; dies gilt nicht im Fall der Auflösung oder Abberufung des Landtags.</w:t>
      </w:r>
    </w:p>
    <w:p>
      <w:r>
        <w:t xml:space="preserve">(3) Der Vorstand des Landesverbands oder, wenn ein Landesverband nicht besteht, die Vorstände der nächstniedrigen Gebietsverbände der Partei, in deren Bereich der Stimmkreis liegt, oder ein anderes in der Parteisatzung hierfür vorgesehenes Organ sowie der Vorstand einer sonstigen organisierten Wählergruppe können gegen den Beschluss einer Mitglieder- oder Vertreterversammlung Einspruch erheben. Auf einen solchen Einspruch hin ist die Abstimmung zu wiederholen. Ihr Ergebnis ist endgültig.</w:t>
      </w:r>
    </w:p>
    <w:p>
      <w:r>
        <w:t xml:space="preserve">(4) Das Nähere über die Wahl der Vertreter für die Vertreterversammlung, über die Einberufung und Beschlussfähigkeit der Mitglieder- oder Vertreterversammlung sowie über das Verfahren für die Wahl des Stimmkreisbewerbers regeln die Parteien und Wählergruppen durch ihre Satzung. Sofern hierin keine Regelung getroffen ist, haben die im Stimmkreis vertretungsberechtigten Organe der politischen Partei oder sonstigen organisierten Wählergruppe die Mitglieder oder die Vertreter der Vertreterversammlung einzeln oder durch öffentliche Ankündigung mindestens drei Tage vor der Versammlung, von dem auf die Zustellung oder öffentliche Ankündigung folgenden Tag an gerechnet, zur Wahl des Stimmkreisbewerbers einzuladen. Als Stimmkreisbewerber ist gewählt, wer mehr als die Hälfte der abgegebenen gültigen Stimmen erhält. Erlangt keine sich bewerbende Person diese Mehrheit, so findet eine Stichwahl unter den zwei sich bewerbenden Personen statt, die die meisten Stimmen erhalten haben. Bei Stimmengleichheit in der Stichwahl entscheidet das Los.</w:t>
      </w:r>
    </w:p>
    <w:p>
      <w:r>
        <w:t xml:space="preserve">(5) Eine Ausfertigung der Niederschrift über die Wahl des Stimmkreisbewerbers mit Angaben über Ort und Zeit der Versammlung, Form der Einladung, Zahl der erschienenen Mitglieder und Gang der Abstimmung ist mit dem Wahlkreisvorschlag einzureichen. Hierbei haben der Leiter der Versammlung und zwei weitere von dieser bestimmte Teilnehmer gegenüber dem Wahlkreisleiter an Eides statt zu versichern, dass die Anforderungen gemäß Absatz 2 Sätze 1 bis 3 beachtet worden sind. Sich bewerbende Personen sollen nicht zur Abgabe der eidesstattlichen Versicherung bestimmt werden.</w:t>
      </w:r>
    </w:p>
    <w:p>
      <w:r>
        <w:rPr>
          <w:color w:val="555555"/>
          <w:sz w:val="17"/>
        </w:rPr>
        <w:t xml:space="preserve">Zitiervorschlag: Art 28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