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FachV-LE/QE2+3 (Bayern) — Einstellungsvoraussetzungen</w:t>
      </w:r>
    </w:p>
    <w:p>
      <w:r>
        <w:rPr>
          <w:color w:val="555555"/>
          <w:sz w:val="18"/>
        </w:rPr>
        <w:t xml:space="preserve">Verordnung für den Einstieg in der zweiten und dritten Qualifikationsebene im fachlichen Schwerpunkt Ländliche Entwicklung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den Vorbereitungsdienst für den Einstieg in der zweiten Qualifikationsebene kann eingestellt werden, wer</w:t>
      </w:r>
    </w:p>
    <w:p>
      <w:r>
        <w:t xml:space="preserve">1. a) die Abschlussprüfung der Dienstanfänger und Dienstanfängerinnen oder</w:t>
      </w:r>
    </w:p>
    <w:p>
      <w:r>
        <w:t xml:space="preserve">b) die Abschlussprüfung einer der Fachlaufbahn entsprechenden öffentlichen oder staatlich anerkannten Technikerschule</w:t>
      </w:r>
    </w:p>
    <w:p>
      <w:r>
        <w:t xml:space="preserve">mit Erfolg abgelegt hat und</w:t>
      </w:r>
    </w:p>
    <w:p>
      <w:r>
        <w:t xml:space="preserve">2. die sonstigen beamtenrechtlichen Voraussetzungen erfüllt.</w:t>
      </w:r>
    </w:p>
    <w:p>
      <w:r>
        <w:t xml:space="preserve">(2) In den Vorbereitungsdienst für den Einstieg in der dritten Qualifikationsebene kann eingestellt werden, wer</w:t>
      </w:r>
    </w:p>
    <w:p>
      <w:r>
        <w:t xml:space="preserve">1. einen Diplom-, Bachelor- oder vergleichbaren Abschluss der Fachrichtung Vermessung/Geoinformatik an einer Hochschule erfolgreich erworben hat,</w:t>
      </w:r>
    </w:p>
    <w:p>
      <w:r>
        <w:t xml:space="preserve">2. das Auswahlverfahren nach § 3 erfolgreich durchlaufen hat und</w:t>
      </w:r>
    </w:p>
    <w:p>
      <w:r>
        <w:t xml:space="preserve">3. die sonstigen beamtenrechtlichen Voraussetzungen erfüllt.</w:t>
      </w:r>
    </w:p>
    <w:p>
      <w:r>
        <w:rPr>
          <w:color w:val="555555"/>
          <w:sz w:val="17"/>
        </w:rPr>
        <w:t xml:space="preserve">Zitiervorschlag: § 2 FachV-LE/QE2+3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https://recht.nulegal.eu/gesetze/by-BayFachVLE_QE2_3/2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