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Brau/MälzAusbV 2007 — Ausbildungsrahmenplan, Ausbildungsberufsbild</w:t>
      </w:r>
    </w:p>
    <w:p>
      <w:r>
        <w:rPr>
          <w:color w:val="555555"/>
          <w:sz w:val="18"/>
        </w:rPr>
        <w:t xml:space="preserve">Verordnung über die Berufsausbildung zum Brauer und Mälzer/zur Brauerin und Mälzerin</w:t>
      </w:r>
    </w:p>
    <w:p>
      <w:r>
        <w:rPr>
          <w:color w:val="555555"/>
          <w:sz w:val="18"/>
        </w:rPr>
        <w:t xml:space="preserve">Historische Fassung: Stand 10.06.2019 bis 01.08.2021. Dies ist nicht die aktuelle Fassung.</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Brauer und Mälzer/zur Brauerin und Mälzerin gliedert sich wie folgt (Ausbildungsberufsbild): Abschnitt A Berufsprofilgebende Fertigkeiten, Kenntnisse und Fähigkeiten:</w:t>
      </w:r>
    </w:p>
    <w:p>
      <w:pPr>
        <w:ind w:left="420"/>
      </w:pPr>
      <w:r>
        <w:t xml:space="preserve">1. Hygiene,</w:t>
      </w:r>
    </w:p>
    <w:p>
      <w:pPr>
        <w:ind w:left="420"/>
      </w:pPr>
      <w:r>
        <w:t xml:space="preserve">2. Rohstoffe, Hilfsstoffe und Betriebsmittel,</w:t>
      </w:r>
    </w:p>
    <w:p>
      <w:pPr>
        <w:ind w:left="420"/>
      </w:pPr>
      <w:r>
        <w:t xml:space="preserve">3. Herstellen von Malz,</w:t>
      </w:r>
    </w:p>
    <w:p>
      <w:pPr>
        <w:ind w:left="420"/>
      </w:pPr>
      <w:r>
        <w:t xml:space="preserve">4. Herstellen von Würze,</w:t>
      </w:r>
    </w:p>
    <w:p>
      <w:pPr>
        <w:ind w:left="420"/>
      </w:pPr>
      <w:r>
        <w:t xml:space="preserve">5. Gären, Reifen, Lagern und Filtrieren von Bier,</w:t>
      </w:r>
    </w:p>
    <w:p>
      <w:pPr>
        <w:ind w:left="420"/>
      </w:pPr>
      <w:r>
        <w:t xml:space="preserve">6. Herstellen von alkoholfreien Erfrischungsgetränken und Biermischgetränken,</w:t>
      </w:r>
    </w:p>
    <w:p>
      <w:pPr>
        <w:ind w:left="420"/>
      </w:pPr>
      <w:r>
        <w:t xml:space="preserve">7. Abfüllen und Verpacken,</w:t>
      </w:r>
    </w:p>
    <w:p>
      <w:pPr>
        <w:ind w:left="420"/>
      </w:pPr>
      <w:r>
        <w:t xml:space="preserve">8. Getränkeschankanlagen und Produktpflege,</w:t>
      </w:r>
    </w:p>
    <w:p>
      <w:pPr>
        <w:ind w:left="420"/>
      </w:pPr>
      <w:r>
        <w:t xml:space="preserve">9. Technische Infrastruktur,</w:t>
      </w:r>
    </w:p>
    <w:p>
      <w:pPr>
        <w:ind w:left="420"/>
      </w:pPr>
      <w:r>
        <w:t xml:space="preserve">10. Warten; Steuern und Regeln;</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Planen von Arbeitsabläufen, qualitätssichernde Maßnahmen,</w:t>
      </w:r>
    </w:p>
    <w:p>
      <w:pPr>
        <w:ind w:left="420"/>
      </w:pPr>
      <w:r>
        <w:t xml:space="preserve">6. Information und Kommunikation.</w:t>
      </w:r>
    </w:p>
    <w:p>
      <w:r>
        <w:rPr>
          <w:color w:val="555555"/>
          <w:sz w:val="17"/>
        </w:rPr>
        <w:t xml:space="preserve">Zitiervorschlag: § 3 Brau/MälzAusbV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https://recht.nulegal.eu/gesetze/brau_m_lzausbv_2007/3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